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94B2204" w14:textId="77777777" w:rsidR="003A1EE1" w:rsidRDefault="00FC08A6">
      <w:pPr>
        <w:spacing w:after="60"/>
        <w:jc w:val="right"/>
      </w:pPr>
      <w:r>
        <w:t>Приложение № 2 к извещению № ________________ от «____» ____________ 2026 г.</w:t>
      </w:r>
    </w:p>
    <w:p w14:paraId="4264CC2B" w14:textId="77777777" w:rsidR="003A1EE1" w:rsidRDefault="00FC08A6">
      <w:pPr>
        <w:spacing w:after="60"/>
        <w:jc w:val="center"/>
      </w:pPr>
      <w:r>
        <w:rPr>
          <w:b/>
          <w:sz w:val="28"/>
        </w:rPr>
        <w:t>ПРОЕКТ ДОГОВОРА № ________________</w:t>
      </w:r>
    </w:p>
    <w:p w14:paraId="2FF969DC" w14:textId="77777777" w:rsidR="003A1EE1" w:rsidRDefault="00FC08A6">
      <w:pPr>
        <w:jc w:val="both"/>
      </w:pPr>
      <w:r>
        <w:t>г. Чебоксары</w:t>
      </w:r>
      <w:r>
        <w:tab/>
        <w:t>«____» ____________ 2026 г.</w:t>
      </w:r>
    </w:p>
    <w:p w14:paraId="0E5EE767" w14:textId="77777777" w:rsidR="003A1EE1" w:rsidRDefault="00FC08A6">
      <w:pPr>
        <w:spacing w:after="60"/>
        <w:ind w:firstLine="709"/>
        <w:jc w:val="both"/>
      </w:pPr>
      <w:r>
        <w:t>АО «Водоканал», именуемое в дальнейшем «Заказчик», в лице директора Васильева Владимира Сергеевича, действующего на основании устава, с одной стороны, и ________________, именуемое в дальнейшем «Подрядчик», в лице ________________, действующего на основании ________________, с другой стороны, совместно именуемые «Стороны», заключили настоящий Договор о нижеследующем.</w:t>
      </w:r>
    </w:p>
    <w:p w14:paraId="69E02305" w14:textId="77777777" w:rsidR="003A1EE1" w:rsidRDefault="00FC08A6">
      <w:pPr>
        <w:pStyle w:val="1"/>
        <w:jc w:val="center"/>
      </w:pPr>
      <w:r>
        <w:rPr>
          <w:rFonts w:ascii="Times New Roman" w:eastAsia="Times New Roman" w:hAnsi="Times New Roman"/>
        </w:rPr>
        <w:t>1. ПРЕДМЕТ ДОГОВОРА</w:t>
      </w:r>
    </w:p>
    <w:p w14:paraId="56AC7764" w14:textId="61968A4E" w:rsidR="003A1EE1" w:rsidRDefault="00FC08A6">
      <w:pPr>
        <w:spacing w:after="60"/>
        <w:jc w:val="both"/>
      </w:pPr>
      <w:r>
        <w:t xml:space="preserve">1.1. </w:t>
      </w:r>
      <w:r w:rsidRPr="00372D21">
        <w:t xml:space="preserve">Подрядчик обязуется по заданию Заказчика выполнить </w:t>
      </w:r>
      <w:r w:rsidR="00080CC9" w:rsidRPr="00372D21">
        <w:t>работы</w:t>
      </w:r>
      <w:r w:rsidRPr="00372D21">
        <w:t xml:space="preserve"> по корректировке проектной документации стадии „П“ </w:t>
      </w:r>
      <w:r w:rsidR="00372D21" w:rsidRPr="00372D21">
        <w:rPr>
          <w:bCs/>
        </w:rPr>
        <w:t xml:space="preserve">по объекту: «Модернизация системы диспетчеризации насосных станций. Модернизация технологического и электрического оборудования КНС: №1, №2, №5, №6, №7, №9, Главная, </w:t>
      </w:r>
      <w:proofErr w:type="spellStart"/>
      <w:r w:rsidR="00372D21" w:rsidRPr="00372D21">
        <w:rPr>
          <w:bCs/>
        </w:rPr>
        <w:t>Заовражная</w:t>
      </w:r>
      <w:proofErr w:type="spellEnd"/>
      <w:r w:rsidR="00372D21" w:rsidRPr="00372D21">
        <w:rPr>
          <w:bCs/>
        </w:rPr>
        <w:t>, Волжский-2, п. Восточный, ДЭУ, КХП, Соляное, ТЭЦ-1»</w:t>
      </w:r>
      <w:r>
        <w:t xml:space="preserve"> (далее — Работы), передать результат Заказчику, а Заказчик обязуется принять и оплатить надлежаще выполненные Работы.</w:t>
      </w:r>
    </w:p>
    <w:p w14:paraId="316D2BD8" w14:textId="6E5C755A" w:rsidR="003A1EE1" w:rsidRDefault="00FC08A6">
      <w:pPr>
        <w:spacing w:after="60"/>
        <w:jc w:val="both"/>
      </w:pPr>
      <w:r>
        <w:t>1.2. Состав, объем и требования к Работам определяются Описанием объекта закупки/Заданием на проектирование (Приложение № 1), Календарным графиком (Приложение № 2)</w:t>
      </w:r>
      <w:r w:rsidR="00047837">
        <w:t>.</w:t>
      </w:r>
    </w:p>
    <w:p w14:paraId="731A2EE7" w14:textId="77777777" w:rsidR="00372D21" w:rsidRDefault="00FC08A6">
      <w:pPr>
        <w:spacing w:after="60"/>
        <w:jc w:val="both"/>
      </w:pPr>
      <w:r>
        <w:t>1.3. В состав результата входит откорректированная проектная документация стадии «П»</w:t>
      </w:r>
      <w:r w:rsidR="00372D21">
        <w:t>:</w:t>
      </w:r>
    </w:p>
    <w:p w14:paraId="4E8650AC" w14:textId="77777777" w:rsidR="00372D21" w:rsidRPr="00756A9B" w:rsidRDefault="00372D21" w:rsidP="00CF5562">
      <w:pPr>
        <w:numPr>
          <w:ilvl w:val="0"/>
          <w:numId w:val="1"/>
        </w:numPr>
        <w:ind w:left="993" w:hanging="567"/>
        <w:jc w:val="both"/>
        <w:rPr>
          <w:b/>
        </w:rPr>
      </w:pPr>
      <w:r>
        <w:t xml:space="preserve">Модернизация (капитальный ремонт) технологического и электрического оборудования канализационной насосной станции №7 по адресу: г. Чебоксары, пр. </w:t>
      </w:r>
      <w:proofErr w:type="spellStart"/>
      <w:r>
        <w:t>М.Горького</w:t>
      </w:r>
      <w:proofErr w:type="spellEnd"/>
      <w:r>
        <w:t>, д. 2а.</w:t>
      </w:r>
    </w:p>
    <w:p w14:paraId="11D1C0F6" w14:textId="77777777" w:rsidR="00372D21" w:rsidRPr="007A4530" w:rsidRDefault="00372D21" w:rsidP="00CF5562">
      <w:pPr>
        <w:numPr>
          <w:ilvl w:val="0"/>
          <w:numId w:val="1"/>
        </w:numPr>
        <w:ind w:left="993" w:hanging="567"/>
        <w:jc w:val="both"/>
        <w:rPr>
          <w:b/>
        </w:rPr>
      </w:pPr>
      <w:r>
        <w:t>Модернизация (капитальный ремонт) технологического и электрического оборудования канализационной насосной станции «Волжский-2» по адресу: г. Чебоксары, ул. Игнатьева, д. 15а.</w:t>
      </w:r>
    </w:p>
    <w:p w14:paraId="36E4551D" w14:textId="77777777" w:rsidR="00372D21" w:rsidRPr="00756A9B" w:rsidRDefault="00372D21" w:rsidP="00CF5562">
      <w:pPr>
        <w:numPr>
          <w:ilvl w:val="0"/>
          <w:numId w:val="1"/>
        </w:numPr>
        <w:ind w:left="993" w:hanging="567"/>
        <w:jc w:val="both"/>
        <w:rPr>
          <w:b/>
        </w:rPr>
      </w:pPr>
      <w:r>
        <w:t>Модернизация (капитальный ремонт) технологического и электрического оборудования канализационной насосной станции п. Восточный по адресу: г. Чебоксары, ул. Восточная, д. 1а.</w:t>
      </w:r>
    </w:p>
    <w:p w14:paraId="70A218C4" w14:textId="77777777" w:rsidR="00372D21" w:rsidRPr="007A4530" w:rsidRDefault="00372D21" w:rsidP="00CF5562">
      <w:pPr>
        <w:numPr>
          <w:ilvl w:val="0"/>
          <w:numId w:val="1"/>
        </w:numPr>
        <w:ind w:left="993" w:hanging="567"/>
        <w:jc w:val="both"/>
        <w:rPr>
          <w:b/>
        </w:rPr>
      </w:pPr>
      <w:r>
        <w:t xml:space="preserve">Модернизация (капитальный ремонт) технологического и электрического оборудования канализационной насосной станции ДЭУ по адресу: г. Чебоксары, </w:t>
      </w:r>
      <w:proofErr w:type="spellStart"/>
      <w:r>
        <w:t>Гремячевский</w:t>
      </w:r>
      <w:proofErr w:type="spellEnd"/>
      <w:r>
        <w:t xml:space="preserve"> проезд, д.15а.</w:t>
      </w:r>
    </w:p>
    <w:p w14:paraId="159D123D" w14:textId="77777777" w:rsidR="00372D21" w:rsidRPr="007A4530" w:rsidRDefault="00372D21" w:rsidP="00CF5562">
      <w:pPr>
        <w:numPr>
          <w:ilvl w:val="0"/>
          <w:numId w:val="1"/>
        </w:numPr>
        <w:ind w:left="993" w:hanging="567"/>
        <w:jc w:val="both"/>
        <w:rPr>
          <w:b/>
        </w:rPr>
      </w:pPr>
      <w:r>
        <w:t>Модернизация (капитальный ремонт) технологического и электрического оборудования канализационной насосной станции «</w:t>
      </w:r>
      <w:proofErr w:type="spellStart"/>
      <w:r>
        <w:t>Заовражная</w:t>
      </w:r>
      <w:proofErr w:type="spellEnd"/>
      <w:r>
        <w:t xml:space="preserve">» по адресу: г. Чебоксары, ул. </w:t>
      </w:r>
      <w:proofErr w:type="spellStart"/>
      <w:r>
        <w:t>Заовражная</w:t>
      </w:r>
      <w:proofErr w:type="spellEnd"/>
      <w:r>
        <w:t>, д. 70.</w:t>
      </w:r>
    </w:p>
    <w:p w14:paraId="45D16B87" w14:textId="77777777" w:rsidR="00372D21" w:rsidRPr="007A4530" w:rsidRDefault="00372D21" w:rsidP="00CF5562">
      <w:pPr>
        <w:numPr>
          <w:ilvl w:val="0"/>
          <w:numId w:val="1"/>
        </w:numPr>
        <w:ind w:left="993" w:hanging="567"/>
        <w:jc w:val="both"/>
        <w:rPr>
          <w:b/>
        </w:rPr>
      </w:pPr>
      <w:r>
        <w:t>Модернизация (капитальный ремонт) технологического и электрического оборудования канализационной насосной станции КХП по адресу: г. Чебоксары, Складской проезд, д 23.</w:t>
      </w:r>
    </w:p>
    <w:p w14:paraId="0E16EAD2" w14:textId="77777777" w:rsidR="00372D21" w:rsidRPr="007A4530" w:rsidRDefault="00372D21" w:rsidP="00CF5562">
      <w:pPr>
        <w:numPr>
          <w:ilvl w:val="0"/>
          <w:numId w:val="1"/>
        </w:numPr>
        <w:ind w:left="993" w:hanging="567"/>
        <w:jc w:val="both"/>
        <w:rPr>
          <w:b/>
        </w:rPr>
      </w:pPr>
      <w:r>
        <w:t xml:space="preserve">Модернизация (капитальный ремонт) технологического и электрического оборудования канализационной насосной </w:t>
      </w:r>
      <w:proofErr w:type="gramStart"/>
      <w:r>
        <w:t>станции  «</w:t>
      </w:r>
      <w:proofErr w:type="gramEnd"/>
      <w:r>
        <w:t>Соляное» по адресу: г. Чебоксары, проезд Соляное, д. 4б.</w:t>
      </w:r>
    </w:p>
    <w:p w14:paraId="203B266D" w14:textId="77777777" w:rsidR="00372D21" w:rsidRPr="00372D21" w:rsidRDefault="00372D21" w:rsidP="00CF5562">
      <w:pPr>
        <w:numPr>
          <w:ilvl w:val="0"/>
          <w:numId w:val="1"/>
        </w:numPr>
        <w:ind w:left="993" w:hanging="567"/>
        <w:jc w:val="both"/>
        <w:rPr>
          <w:b/>
        </w:rPr>
      </w:pPr>
      <w:r>
        <w:t xml:space="preserve">Модернизация (капитальный ремонт) технологического и электрического оборудования канализационной насосной </w:t>
      </w:r>
      <w:proofErr w:type="gramStart"/>
      <w:r>
        <w:t>станции  «</w:t>
      </w:r>
      <w:proofErr w:type="gramEnd"/>
      <w:r>
        <w:t>ТЭЦ №1» по адресу: г. Чебоксары, ул. Энергетиков, д. 14б.</w:t>
      </w:r>
    </w:p>
    <w:p w14:paraId="095BDA7B" w14:textId="77777777" w:rsidR="00372D21" w:rsidRPr="007A4530" w:rsidRDefault="00372D21" w:rsidP="00CF5562">
      <w:pPr>
        <w:numPr>
          <w:ilvl w:val="0"/>
          <w:numId w:val="1"/>
        </w:numPr>
        <w:ind w:left="993" w:hanging="567"/>
        <w:jc w:val="both"/>
        <w:rPr>
          <w:b/>
        </w:rPr>
      </w:pPr>
      <w:r>
        <w:t>Модернизация (капитальный ремонт) технологического и электрического оборудования КНС №1 г. Чебоксары.</w:t>
      </w:r>
    </w:p>
    <w:p w14:paraId="23D950B7" w14:textId="77777777" w:rsidR="00372D21" w:rsidRPr="00D11182" w:rsidRDefault="00372D21" w:rsidP="00CF5562">
      <w:pPr>
        <w:numPr>
          <w:ilvl w:val="0"/>
          <w:numId w:val="1"/>
        </w:numPr>
        <w:ind w:left="993" w:hanging="567"/>
        <w:jc w:val="both"/>
        <w:rPr>
          <w:b/>
        </w:rPr>
      </w:pPr>
      <w:r>
        <w:t>Модернизация (капитальный ремонт) технологического и электрического оборудования КНС №2 г. Чебоксары.</w:t>
      </w:r>
    </w:p>
    <w:p w14:paraId="62FA4083" w14:textId="77777777" w:rsidR="00372D21" w:rsidRPr="00D11182" w:rsidRDefault="00372D21" w:rsidP="00CF5562">
      <w:pPr>
        <w:numPr>
          <w:ilvl w:val="0"/>
          <w:numId w:val="1"/>
        </w:numPr>
        <w:ind w:left="993" w:hanging="567"/>
        <w:jc w:val="both"/>
        <w:rPr>
          <w:b/>
        </w:rPr>
      </w:pPr>
      <w:r>
        <w:t>Модернизация (капитальный ремонт) технологического и электрического оборудования КНС №5 г. Чебоксары.</w:t>
      </w:r>
    </w:p>
    <w:p w14:paraId="3589DF18" w14:textId="77777777" w:rsidR="00372D21" w:rsidRPr="00D11182" w:rsidRDefault="00372D21" w:rsidP="00CF5562">
      <w:pPr>
        <w:numPr>
          <w:ilvl w:val="0"/>
          <w:numId w:val="1"/>
        </w:numPr>
        <w:ind w:left="993" w:hanging="567"/>
        <w:jc w:val="both"/>
        <w:rPr>
          <w:b/>
        </w:rPr>
      </w:pPr>
      <w:r>
        <w:t>Модернизация (капитальный ремонт) технологического и электрического оборудования КНС №6 г. Чебоксары.</w:t>
      </w:r>
    </w:p>
    <w:p w14:paraId="05407F14" w14:textId="77777777" w:rsidR="00372D21" w:rsidRPr="00D11182" w:rsidRDefault="00372D21" w:rsidP="00CF5562">
      <w:pPr>
        <w:numPr>
          <w:ilvl w:val="0"/>
          <w:numId w:val="1"/>
        </w:numPr>
        <w:ind w:left="993" w:hanging="567"/>
        <w:jc w:val="both"/>
        <w:rPr>
          <w:b/>
        </w:rPr>
      </w:pPr>
      <w:r>
        <w:t>Модернизация (капитальный ремонт) технологического и электрического оборудования КНС №9 г. Чебоксары.</w:t>
      </w:r>
    </w:p>
    <w:p w14:paraId="54BD9DCE" w14:textId="6351319F" w:rsidR="00372D21" w:rsidRPr="00372D21" w:rsidRDefault="00372D21" w:rsidP="00CF5562">
      <w:pPr>
        <w:numPr>
          <w:ilvl w:val="0"/>
          <w:numId w:val="1"/>
        </w:numPr>
        <w:ind w:left="993" w:hanging="567"/>
        <w:jc w:val="both"/>
        <w:rPr>
          <w:b/>
        </w:rPr>
      </w:pPr>
      <w:r>
        <w:lastRenderedPageBreak/>
        <w:t xml:space="preserve">Модернизация (капитальный ремонт) технологического и электрического оборудования </w:t>
      </w:r>
      <w:proofErr w:type="gramStart"/>
      <w:r>
        <w:t>КНС  «</w:t>
      </w:r>
      <w:proofErr w:type="gramEnd"/>
      <w:r>
        <w:t>Главная» г. Чебоксары.</w:t>
      </w:r>
    </w:p>
    <w:p w14:paraId="4437C241" w14:textId="65B114F6" w:rsidR="003A1EE1" w:rsidRDefault="00FC08A6">
      <w:pPr>
        <w:spacing w:after="60"/>
        <w:jc w:val="both"/>
      </w:pPr>
      <w:r>
        <w:t>без изменения установленного состава проектной документации, ведомость изменений, расчеты, реестр файлов и редактируемые исходники.</w:t>
      </w:r>
    </w:p>
    <w:p w14:paraId="2A2407B7" w14:textId="77777777" w:rsidR="003A1EE1" w:rsidRDefault="00FC08A6">
      <w:pPr>
        <w:spacing w:after="60"/>
        <w:jc w:val="both"/>
      </w:pPr>
      <w:r>
        <w:t>1.4. Результат Работ должен соответствовать исходным данным Заказчика, согласованным техническим решениям, Постановлению Правительства РФ от 16.02.2008 № 87 в действующей редакции и иным обязательным требованиям.</w:t>
      </w:r>
    </w:p>
    <w:p w14:paraId="4348B1A0" w14:textId="77777777" w:rsidR="003A1EE1" w:rsidRDefault="00FC08A6">
      <w:pPr>
        <w:pStyle w:val="1"/>
        <w:jc w:val="center"/>
      </w:pPr>
      <w:r>
        <w:rPr>
          <w:rFonts w:ascii="Times New Roman" w:eastAsia="Times New Roman" w:hAnsi="Times New Roman"/>
        </w:rPr>
        <w:t>2. ЦЕНА ДОГОВОРА И ПОРЯДОК РАСЧЕТОВ</w:t>
      </w:r>
    </w:p>
    <w:p w14:paraId="56D31F2A" w14:textId="77777777" w:rsidR="003A1EE1" w:rsidRDefault="00FC08A6">
      <w:pPr>
        <w:spacing w:after="60"/>
        <w:jc w:val="both"/>
      </w:pPr>
      <w:r>
        <w:t>2.1. Цена Договора составляет ________________ руб., в том числе НДС ________________ / НДС не облагается на основании ________________.</w:t>
      </w:r>
    </w:p>
    <w:p w14:paraId="7C5F7881" w14:textId="77777777" w:rsidR="003A1EE1" w:rsidRDefault="00FC08A6">
      <w:pPr>
        <w:spacing w:after="60"/>
        <w:jc w:val="both"/>
      </w:pPr>
      <w:r>
        <w:t>2.2. Цена включает все расходы Подрядчика, необходимые для полного выполнения Работ: оплату труда, командировки и выезды, программное обеспечение, печать и выпуск документации, налоги и сборы, устранение замечаний, передачу исходных файлов, а также иные предусмотренные Договором расходы.</w:t>
      </w:r>
    </w:p>
    <w:p w14:paraId="759EDC6E" w14:textId="77777777" w:rsidR="003A1EE1" w:rsidRDefault="00FC08A6">
      <w:pPr>
        <w:spacing w:after="60"/>
        <w:jc w:val="both"/>
      </w:pPr>
      <w:r>
        <w:t>2.3. Аванс не предусмотрен. Оплата производится в течение 180 календарных дней после подписания итогового акта сдачи-приемки и получения надлежаще оформленных расчетных документов.</w:t>
      </w:r>
    </w:p>
    <w:p w14:paraId="6A7B53A1" w14:textId="77777777" w:rsidR="003A1EE1" w:rsidRDefault="00FC08A6">
      <w:pPr>
        <w:spacing w:after="60"/>
        <w:jc w:val="both"/>
      </w:pPr>
      <w:r>
        <w:t>2.4. Цена Договора включает устранение обоснованных замечаний Заказчика и экспертизы, относящихся к выполненной Подрядчиком корректировке.</w:t>
      </w:r>
    </w:p>
    <w:p w14:paraId="18444871" w14:textId="77777777" w:rsidR="003A1EE1" w:rsidRDefault="00FC08A6">
      <w:pPr>
        <w:spacing w:after="60"/>
        <w:jc w:val="both"/>
      </w:pPr>
      <w:r>
        <w:t>2.5. Изменение цены и выполнение дополнительных работ допускаются только на основании письменного дополнительного соглашения Сторон. Работы, выполненные без такого соглашения, оплате не подлежат.</w:t>
      </w:r>
    </w:p>
    <w:p w14:paraId="0E9BE1AF" w14:textId="77777777" w:rsidR="003A1EE1" w:rsidRDefault="00FC08A6">
      <w:pPr>
        <w:pStyle w:val="1"/>
        <w:jc w:val="center"/>
      </w:pPr>
      <w:r>
        <w:rPr>
          <w:rFonts w:ascii="Times New Roman" w:eastAsia="Times New Roman" w:hAnsi="Times New Roman"/>
        </w:rPr>
        <w:t>3. СРОКИ И ЭТАПЫ ВЫПОЛНЕНИЯ РАБОТ</w:t>
      </w:r>
    </w:p>
    <w:p w14:paraId="0D2DA6C2" w14:textId="77777777" w:rsidR="003A1EE1" w:rsidRDefault="00FC08A6">
      <w:pPr>
        <w:spacing w:after="60"/>
        <w:jc w:val="both"/>
      </w:pPr>
      <w:r>
        <w:t>3.1. Срок выполнения корректировки и передачи итогового комплекта составляет 14 календарных дней с даты, следующей за датой передачи Подрядчику полного комплекта исходных данных по акту, но не ранее даты заключения договора.</w:t>
      </w:r>
    </w:p>
    <w:p w14:paraId="2B630C16" w14:textId="77777777" w:rsidR="003A1EE1" w:rsidRDefault="00FC08A6">
      <w:pPr>
        <w:spacing w:after="60"/>
        <w:jc w:val="both"/>
      </w:pPr>
      <w:r>
        <w:t>3.2. Этапы и контрольные точки устанавливаются Календарным графиком. Сопровождение экспертизы, если оно включено в предмет Договора, выполняется по графику экспертной организации и не включается в 14-дневный срок корректировки документации.</w:t>
      </w:r>
    </w:p>
    <w:p w14:paraId="11D376E5" w14:textId="77777777" w:rsidR="003A1EE1" w:rsidRDefault="00FC08A6">
      <w:pPr>
        <w:spacing w:after="60"/>
        <w:jc w:val="both"/>
      </w:pPr>
      <w:r>
        <w:t>3.3. Сроки подлежат соразмерному переносу при просрочке передачи Заказчиком исходных данных, согласований или решений, если Подрядчик письменно уведомил Заказчика о влиянии такой просрочки на график.</w:t>
      </w:r>
    </w:p>
    <w:p w14:paraId="7884ECEE" w14:textId="77777777" w:rsidR="003A1EE1" w:rsidRDefault="00FC08A6">
      <w:pPr>
        <w:spacing w:after="60"/>
        <w:jc w:val="both"/>
      </w:pPr>
      <w:r>
        <w:t>3.4. Подрядчик обязан незамедлительно письменно уведомить Заказчика об обстоятельствах, препятствующих выполнению Работ или влияющих на качество и сроки.</w:t>
      </w:r>
    </w:p>
    <w:p w14:paraId="1E825A14" w14:textId="77777777" w:rsidR="003A1EE1" w:rsidRDefault="00FC08A6">
      <w:pPr>
        <w:pStyle w:val="1"/>
        <w:jc w:val="center"/>
      </w:pPr>
      <w:r>
        <w:rPr>
          <w:rFonts w:ascii="Times New Roman" w:eastAsia="Times New Roman" w:hAnsi="Times New Roman"/>
        </w:rPr>
        <w:t>4. ИСХОДНЫЕ ДАННЫЕ И ВЗАИМОДЕЙСТВИЕ СТОРОН</w:t>
      </w:r>
    </w:p>
    <w:p w14:paraId="09C66F3C" w14:textId="61366D16" w:rsidR="003A1EE1" w:rsidRDefault="00FC08A6">
      <w:pPr>
        <w:spacing w:after="60"/>
        <w:jc w:val="both"/>
      </w:pPr>
      <w:r>
        <w:t xml:space="preserve">4.1. Заказчик передает Подрядчику </w:t>
      </w:r>
      <w:r w:rsidR="00C8371F">
        <w:t>проектную документацию для корректировки.</w:t>
      </w:r>
    </w:p>
    <w:p w14:paraId="1CA60C98" w14:textId="77777777" w:rsidR="003A1EE1" w:rsidRDefault="00FC08A6">
      <w:pPr>
        <w:spacing w:after="60"/>
        <w:jc w:val="both"/>
      </w:pPr>
      <w:r>
        <w:t>4.2. Подрядчик в течение 1 рабочего дня проверяет комплектность исходных данных и направляет единый перечень недостающих материалов и вопросов.</w:t>
      </w:r>
    </w:p>
    <w:p w14:paraId="293DD4C0" w14:textId="77777777" w:rsidR="003A1EE1" w:rsidRDefault="00FC08A6">
      <w:pPr>
        <w:spacing w:after="60"/>
        <w:jc w:val="both"/>
      </w:pPr>
      <w:r>
        <w:t>4.3. Решения, изменяющие согласованные технические параметры, стоимость строительства, эксплуатационные расходы, состав оборудования или архитектуру диспетчеризации, подлежат предварительному письменному согласованию Заказчиком.</w:t>
      </w:r>
    </w:p>
    <w:p w14:paraId="44177FB3" w14:textId="77777777" w:rsidR="003A1EE1" w:rsidRDefault="00FC08A6">
      <w:pPr>
        <w:spacing w:after="60"/>
        <w:jc w:val="both"/>
      </w:pPr>
      <w:r>
        <w:t>4.4. Рабочие совещания проводятся по необходимости, но не реже одного раза в два рабочих дня в течение 14-дневного срока. Подрядчик ведет протоколы и реестр решений.</w:t>
      </w:r>
    </w:p>
    <w:p w14:paraId="548AC779" w14:textId="77777777" w:rsidR="003A1EE1" w:rsidRDefault="00FC08A6">
      <w:pPr>
        <w:spacing w:after="60"/>
        <w:jc w:val="both"/>
      </w:pPr>
      <w:r>
        <w:t>4.5. Заказчик обеспечивает доступ на объекты в согласованные даты, предоставляет сопровождающих лиц и сведения о действующих ограничениях и требованиях безопасности.</w:t>
      </w:r>
    </w:p>
    <w:p w14:paraId="6B1357CD" w14:textId="77777777" w:rsidR="003A1EE1" w:rsidRDefault="00FC08A6">
      <w:pPr>
        <w:pStyle w:val="1"/>
        <w:jc w:val="center"/>
      </w:pPr>
      <w:r>
        <w:rPr>
          <w:rFonts w:ascii="Times New Roman" w:eastAsia="Times New Roman" w:hAnsi="Times New Roman"/>
        </w:rPr>
        <w:t>5. ПРАВА И ОБЯЗАННОСТИ ПОДРЯДЧИКА</w:t>
      </w:r>
    </w:p>
    <w:p w14:paraId="601C546C" w14:textId="77777777" w:rsidR="003A1EE1" w:rsidRDefault="00FC08A6">
      <w:pPr>
        <w:spacing w:after="60"/>
        <w:jc w:val="both"/>
      </w:pPr>
      <w:r>
        <w:t>5.1. Выполнить Работы качественно, в полном объеме и в установленные сроки, силами квалифицированных специалистов.</w:t>
      </w:r>
    </w:p>
    <w:p w14:paraId="39DFA44D" w14:textId="77777777" w:rsidR="003A1EE1" w:rsidRDefault="00FC08A6">
      <w:pPr>
        <w:spacing w:after="60"/>
        <w:jc w:val="both"/>
      </w:pPr>
      <w:r>
        <w:lastRenderedPageBreak/>
        <w:t>5.2. Иметь в течение срока Договора членство в СРО в области архитектурно-строительного проектирования и уровень ответственности, достаточный для исполнения Договора.</w:t>
      </w:r>
    </w:p>
    <w:p w14:paraId="53AEFB7B" w14:textId="77777777" w:rsidR="003A1EE1" w:rsidRDefault="00FC08A6">
      <w:pPr>
        <w:spacing w:after="60"/>
        <w:jc w:val="both"/>
      </w:pPr>
      <w:r>
        <w:t>5.3. Назначить руководителя проекта и предоставить перечень ключевых специалистов с контактными данными.</w:t>
      </w:r>
    </w:p>
    <w:p w14:paraId="7AF291E5" w14:textId="77777777" w:rsidR="003A1EE1" w:rsidRDefault="00FC08A6">
      <w:pPr>
        <w:spacing w:after="60"/>
        <w:jc w:val="both"/>
      </w:pPr>
      <w:r>
        <w:t>5.4. Обеспечить взаимную увязку разделов и проверку документации до ее передачи Заказчику.</w:t>
      </w:r>
    </w:p>
    <w:p w14:paraId="46D3F3D4" w14:textId="77777777" w:rsidR="003A1EE1" w:rsidRDefault="00FC08A6">
      <w:pPr>
        <w:spacing w:after="60"/>
        <w:jc w:val="both"/>
      </w:pPr>
      <w:r>
        <w:t>5.5. Без дополнительной оплаты устранить ошибки, несоответствия заданию и замечания, вызванные ненадлежащим выполнением Работ Подрядчиком.</w:t>
      </w:r>
    </w:p>
    <w:p w14:paraId="4C3DECBF" w14:textId="77777777" w:rsidR="003A1EE1" w:rsidRDefault="00FC08A6">
      <w:pPr>
        <w:spacing w:after="60"/>
        <w:jc w:val="both"/>
      </w:pPr>
      <w:r>
        <w:t>5.6. Не передавать исходные данные и результаты третьим лицам и не публиковать их без письменного согласия Заказчика.</w:t>
      </w:r>
    </w:p>
    <w:p w14:paraId="7EB04854" w14:textId="77777777" w:rsidR="003A1EE1" w:rsidRDefault="00FC08A6">
      <w:pPr>
        <w:spacing w:after="60"/>
        <w:jc w:val="both"/>
      </w:pPr>
      <w:r>
        <w:t>5.7. Привлекать заявленных соисполнителей к ключевым работам только с предварительного письменного согласия Заказчика. Подрядчик несет полную ответственность за их действия и результат.</w:t>
      </w:r>
    </w:p>
    <w:p w14:paraId="4BD3C2C3" w14:textId="77777777" w:rsidR="003A1EE1" w:rsidRDefault="00FC08A6">
      <w:pPr>
        <w:spacing w:after="60"/>
        <w:jc w:val="both"/>
      </w:pPr>
      <w:r>
        <w:t>5.8. По требованию Заказчика предоставлять информацию о ходе Работ, исходные расчеты и промежуточные материалы.</w:t>
      </w:r>
    </w:p>
    <w:p w14:paraId="15E3A39C" w14:textId="77777777" w:rsidR="003A1EE1" w:rsidRDefault="00FC08A6">
      <w:pPr>
        <w:pStyle w:val="1"/>
        <w:jc w:val="center"/>
      </w:pPr>
      <w:r>
        <w:rPr>
          <w:rFonts w:ascii="Times New Roman" w:eastAsia="Times New Roman" w:hAnsi="Times New Roman"/>
        </w:rPr>
        <w:t>6. ПРАВА И ОБЯЗАННОСТИ ЗАКАЗЧИКА</w:t>
      </w:r>
    </w:p>
    <w:p w14:paraId="5908594F" w14:textId="77777777" w:rsidR="003A1EE1" w:rsidRDefault="00FC08A6">
      <w:pPr>
        <w:spacing w:after="60"/>
        <w:jc w:val="both"/>
      </w:pPr>
      <w:r>
        <w:t>6.1. Своевременно передать исходные данные, обеспечить доступ на объекты и назначить ответственных представителей.</w:t>
      </w:r>
    </w:p>
    <w:p w14:paraId="30570A09" w14:textId="77777777" w:rsidR="003A1EE1" w:rsidRDefault="00FC08A6">
      <w:pPr>
        <w:spacing w:after="60"/>
        <w:jc w:val="both"/>
      </w:pPr>
      <w:r>
        <w:t>6.2. Рассматривать переданные материалы и направлять консолидированные замечания в сроки, предусмотренные Договором.</w:t>
      </w:r>
    </w:p>
    <w:p w14:paraId="1628C90C" w14:textId="77777777" w:rsidR="003A1EE1" w:rsidRDefault="00FC08A6">
      <w:pPr>
        <w:spacing w:after="60"/>
        <w:jc w:val="both"/>
      </w:pPr>
      <w:r>
        <w:t>6.3. Контролировать ход и качество Работ, не вмешиваясь в оперативно-хозяйственную деятельность Подрядчика.</w:t>
      </w:r>
    </w:p>
    <w:p w14:paraId="35B599AB" w14:textId="77777777" w:rsidR="003A1EE1" w:rsidRDefault="00FC08A6">
      <w:pPr>
        <w:spacing w:after="60"/>
        <w:jc w:val="both"/>
      </w:pPr>
      <w:r>
        <w:t>6.4. Принимать и оплачивать надлежаще выполненные Работы.</w:t>
      </w:r>
    </w:p>
    <w:p w14:paraId="12D4F377" w14:textId="77777777" w:rsidR="003A1EE1" w:rsidRDefault="00FC08A6">
      <w:pPr>
        <w:spacing w:after="60"/>
        <w:jc w:val="both"/>
      </w:pPr>
      <w:r>
        <w:t>6.5. Требовать устранения недостатков, предоставления подтверждающих расчетов и замены специалистов, систематически нарушающих требования допуска и взаимодействия на объектах.</w:t>
      </w:r>
    </w:p>
    <w:p w14:paraId="0E8CD481" w14:textId="77777777" w:rsidR="003A1EE1" w:rsidRDefault="00FC08A6">
      <w:pPr>
        <w:pStyle w:val="1"/>
        <w:jc w:val="center"/>
      </w:pPr>
      <w:r>
        <w:rPr>
          <w:rFonts w:ascii="Times New Roman" w:eastAsia="Times New Roman" w:hAnsi="Times New Roman"/>
        </w:rPr>
        <w:t>7. ПОРЯДОК СДАЧИ И ПРИЕМКИ</w:t>
      </w:r>
    </w:p>
    <w:p w14:paraId="4BC11C26" w14:textId="77777777" w:rsidR="003A1EE1" w:rsidRDefault="00FC08A6">
      <w:pPr>
        <w:spacing w:after="60"/>
        <w:jc w:val="both"/>
      </w:pPr>
      <w:r>
        <w:t>7.1. Подрядчик передает результат этапа по акту сдачи-приемки с сопроводительным письмом и реестром передаваемых материалов.</w:t>
      </w:r>
    </w:p>
    <w:p w14:paraId="4A61BBFD" w14:textId="77777777" w:rsidR="003A1EE1" w:rsidRDefault="00FC08A6">
      <w:pPr>
        <w:spacing w:after="60"/>
        <w:jc w:val="both"/>
      </w:pPr>
      <w:r>
        <w:t>7.2. Заказчик в течение 3 рабочих дней подписывает акт либо направляет единый мотивированный перечень замечаний.</w:t>
      </w:r>
    </w:p>
    <w:p w14:paraId="2275BF1D" w14:textId="77777777" w:rsidR="003A1EE1" w:rsidRDefault="00FC08A6">
      <w:pPr>
        <w:spacing w:after="60"/>
        <w:jc w:val="both"/>
      </w:pPr>
      <w:r>
        <w:t>7.3. Подрядчик устраняет обоснованные замечания в согласованный Сторонами срок и повторно передает результат.</w:t>
      </w:r>
    </w:p>
    <w:p w14:paraId="1A318C16" w14:textId="77777777" w:rsidR="003A1EE1" w:rsidRDefault="00FC08A6">
      <w:pPr>
        <w:spacing w:after="60"/>
        <w:jc w:val="both"/>
      </w:pPr>
      <w:r>
        <w:t>7.4. Работы считаются принятыми после подписания акта. Молчание Заказчика не признается приемкой, если иное прямо не согласовано Сторонами.</w:t>
      </w:r>
    </w:p>
    <w:p w14:paraId="79D7E594" w14:textId="20026090" w:rsidR="003A1EE1" w:rsidRDefault="00FC08A6">
      <w:pPr>
        <w:spacing w:after="60"/>
        <w:jc w:val="both"/>
      </w:pPr>
      <w:r>
        <w:t xml:space="preserve">7.5. Итоговый комплект передается в PDF и редактируемых исходных форматах; количество бумажных экземпляров - </w:t>
      </w:r>
      <w:r w:rsidR="00A255DC">
        <w:t>3</w:t>
      </w:r>
      <w:r>
        <w:t>.</w:t>
      </w:r>
    </w:p>
    <w:p w14:paraId="6A8F6ACE" w14:textId="77777777" w:rsidR="003A1EE1" w:rsidRDefault="00FC08A6">
      <w:pPr>
        <w:spacing w:after="60"/>
        <w:jc w:val="both"/>
      </w:pPr>
      <w:r>
        <w:t>7.6. Работы по корректировке считаются завершенными после передачи полного итогового комплекта и подписания акта. Сопровождение экспертизы, если оно потребуется, осуществляется за пределами 14-дневного срока по графику экспертной организации.</w:t>
      </w:r>
    </w:p>
    <w:p w14:paraId="1B014D69" w14:textId="77777777" w:rsidR="003A1EE1" w:rsidRDefault="00FC08A6">
      <w:pPr>
        <w:pStyle w:val="1"/>
        <w:jc w:val="center"/>
      </w:pPr>
      <w:r>
        <w:rPr>
          <w:rFonts w:ascii="Times New Roman" w:eastAsia="Times New Roman" w:hAnsi="Times New Roman"/>
        </w:rPr>
        <w:t>8. ЭКСПЕРТИЗА И СОГЛАСОВАНИЯ</w:t>
      </w:r>
    </w:p>
    <w:p w14:paraId="1C037031" w14:textId="77777777" w:rsidR="003A1EE1" w:rsidRDefault="00FC08A6">
      <w:pPr>
        <w:spacing w:after="60"/>
        <w:jc w:val="both"/>
      </w:pPr>
      <w:r>
        <w:t>8.1. Необходимость и вид повторной экспертизы определяются Заказчиком с учетом характера внесенных изменений.</w:t>
      </w:r>
    </w:p>
    <w:p w14:paraId="4AF3C05F" w14:textId="77777777" w:rsidR="003A1EE1" w:rsidRDefault="00FC08A6">
      <w:pPr>
        <w:spacing w:after="60"/>
        <w:jc w:val="both"/>
      </w:pPr>
      <w:r>
        <w:t>8.2. Заказчик организует подачу и оплачивает услуги экспертной организации, если иное не установлено Приложением № 1. Подрядчик готовит материалы и ответы в части выполненной им корректировки.</w:t>
      </w:r>
    </w:p>
    <w:p w14:paraId="0427DBAD" w14:textId="77777777" w:rsidR="003A1EE1" w:rsidRDefault="00FC08A6">
      <w:pPr>
        <w:spacing w:after="60"/>
        <w:jc w:val="both"/>
      </w:pPr>
      <w:r>
        <w:t>8.3. Подрядчик готовит ответы и устраняет замечания экспертизы, относящиеся к разработанным им решениям, без дополнительной оплаты до получения положительного заключения, если сопровождение экспертизы включено в предмет Договора.</w:t>
      </w:r>
    </w:p>
    <w:p w14:paraId="08232330" w14:textId="77777777" w:rsidR="003A1EE1" w:rsidRDefault="00FC08A6">
      <w:pPr>
        <w:spacing w:after="60"/>
        <w:jc w:val="both"/>
      </w:pPr>
      <w:r>
        <w:t>8.4. Изменения задания или исходных данных, возникшие после передачи документации и не связанные с ошибками Подрядчика, оформляются как дополнительные работы.</w:t>
      </w:r>
    </w:p>
    <w:p w14:paraId="4709A9C6" w14:textId="77777777" w:rsidR="003A1EE1" w:rsidRDefault="00FC08A6">
      <w:pPr>
        <w:pStyle w:val="1"/>
        <w:jc w:val="center"/>
      </w:pPr>
      <w:r>
        <w:rPr>
          <w:rFonts w:ascii="Times New Roman" w:eastAsia="Times New Roman" w:hAnsi="Times New Roman"/>
        </w:rPr>
        <w:t>9. ГАРАНТИИ КАЧЕСТВА</w:t>
      </w:r>
    </w:p>
    <w:p w14:paraId="58C2F9C1" w14:textId="77777777" w:rsidR="003A1EE1" w:rsidRDefault="00FC08A6">
      <w:pPr>
        <w:spacing w:after="60"/>
        <w:jc w:val="both"/>
      </w:pPr>
      <w:r>
        <w:t>9.1. Подрядчик гарантирует соответствие результата условиям Договора и отсутствие внутренних противоречий и ошибок, препятствующих использованию документации по назначению.</w:t>
      </w:r>
    </w:p>
    <w:p w14:paraId="4AF43F5F" w14:textId="77777777" w:rsidR="003A1EE1" w:rsidRDefault="00FC08A6">
      <w:pPr>
        <w:spacing w:after="60"/>
        <w:jc w:val="both"/>
      </w:pPr>
      <w:r>
        <w:t>9.2. Гарантийный срок составляет 180 календарных дней с даты подписания итогового акта сдачи-приемки.</w:t>
      </w:r>
    </w:p>
    <w:p w14:paraId="17300CAF" w14:textId="77777777" w:rsidR="003A1EE1" w:rsidRDefault="00FC08A6">
      <w:pPr>
        <w:spacing w:after="60"/>
        <w:jc w:val="both"/>
      </w:pPr>
      <w:r>
        <w:t>9.3. Выявленные в гарантийный период ошибки Подрядчик устраняет за свой счет в согласованный срок. Гарантия не распространяется на изменения исходных данных и задания после приемки.</w:t>
      </w:r>
    </w:p>
    <w:p w14:paraId="29636201" w14:textId="77777777" w:rsidR="003A1EE1" w:rsidRDefault="00FC08A6">
      <w:pPr>
        <w:pStyle w:val="1"/>
        <w:jc w:val="center"/>
      </w:pPr>
      <w:r>
        <w:rPr>
          <w:rFonts w:ascii="Times New Roman" w:eastAsia="Times New Roman" w:hAnsi="Times New Roman"/>
        </w:rPr>
        <w:t>10. ИСКЛЮЧИТЕЛЬНЫЕ ПРАВА И ИСХОДНЫЕ ФАЙЛЫ</w:t>
      </w:r>
    </w:p>
    <w:p w14:paraId="64B37E54" w14:textId="77777777" w:rsidR="003A1EE1" w:rsidRDefault="00FC08A6">
      <w:pPr>
        <w:spacing w:after="60"/>
        <w:jc w:val="both"/>
      </w:pPr>
      <w:r>
        <w:t>10.1. Исключительные права на созданные по Договору результаты переходят к Заказчику в полном объеме с момента полной оплаты соответствующего результата.</w:t>
      </w:r>
    </w:p>
    <w:p w14:paraId="55023EAC" w14:textId="77777777" w:rsidR="003A1EE1" w:rsidRDefault="00FC08A6">
      <w:pPr>
        <w:spacing w:after="60"/>
        <w:jc w:val="both"/>
      </w:pPr>
      <w:r>
        <w:t>10.2. Вознаграждение за передачу прав включено в цену Договора.</w:t>
      </w:r>
    </w:p>
    <w:p w14:paraId="522B2460" w14:textId="77777777" w:rsidR="003A1EE1" w:rsidRDefault="00FC08A6">
      <w:pPr>
        <w:spacing w:after="60"/>
        <w:jc w:val="both"/>
      </w:pPr>
      <w:r>
        <w:t>10.3. Подрядчик гарантирует отсутствие нарушений прав третьих лиц и наличие законных прав на использованные материалы и программные компоненты.</w:t>
      </w:r>
    </w:p>
    <w:p w14:paraId="5C1F532F" w14:textId="77777777" w:rsidR="003A1EE1" w:rsidRDefault="00FC08A6">
      <w:pPr>
        <w:spacing w:after="60"/>
        <w:jc w:val="both"/>
      </w:pPr>
      <w:r>
        <w:t xml:space="preserve">10.4. Подрядчик передает редактируемые исходные файлы, расчеты и библиотеки/семейства, созданные специально для проекта, в согласованных форматах. </w:t>
      </w:r>
      <w:proofErr w:type="spellStart"/>
      <w:r>
        <w:t>Неисключаемые</w:t>
      </w:r>
      <w:proofErr w:type="spellEnd"/>
      <w:r>
        <w:t xml:space="preserve"> права на стороннее ПО и стандартные библиотеки регулируются лицензиями правообладателей.</w:t>
      </w:r>
    </w:p>
    <w:p w14:paraId="38C729E3" w14:textId="77777777" w:rsidR="003A1EE1" w:rsidRDefault="00FC08A6">
      <w:pPr>
        <w:pStyle w:val="1"/>
        <w:jc w:val="center"/>
      </w:pPr>
      <w:r>
        <w:rPr>
          <w:rFonts w:ascii="Times New Roman" w:eastAsia="Times New Roman" w:hAnsi="Times New Roman"/>
        </w:rPr>
        <w:t>11. ОТВЕТСТВЕННОСТЬ СТОРОН</w:t>
      </w:r>
    </w:p>
    <w:p w14:paraId="4B9EADF3" w14:textId="649F7C42" w:rsidR="003A1EE1" w:rsidRDefault="00FC08A6">
      <w:pPr>
        <w:spacing w:after="60"/>
        <w:jc w:val="both"/>
      </w:pPr>
      <w:r>
        <w:t xml:space="preserve">11.1. За нарушение сроков Подрядчик уплачивает пеню в размере </w:t>
      </w:r>
      <w:r w:rsidR="00047837" w:rsidRPr="00047837">
        <w:rPr>
          <w:u w:val="single"/>
        </w:rPr>
        <w:t>0.5%</w:t>
      </w:r>
      <w:r>
        <w:t xml:space="preserve"> процента цены просроченного этапа за каждый день просрочки</w:t>
      </w:r>
      <w:r w:rsidR="00047837">
        <w:t>.</w:t>
      </w:r>
    </w:p>
    <w:p w14:paraId="4E30B256" w14:textId="5E8D16A2" w:rsidR="003A1EE1" w:rsidRDefault="00FC08A6">
      <w:pPr>
        <w:spacing w:after="60"/>
        <w:jc w:val="both"/>
      </w:pPr>
      <w:r>
        <w:t>11.</w:t>
      </w:r>
      <w:r w:rsidR="00137832">
        <w:t>2</w:t>
      </w:r>
      <w:r>
        <w:t>. Подрядчик отвечает за ущерб, вызванный ошибками проектных решений, в пределах и порядке, установленных законодательством и Договором.</w:t>
      </w:r>
    </w:p>
    <w:p w14:paraId="2A5F9419" w14:textId="1B432EEC" w:rsidR="003A1EE1" w:rsidRDefault="00FC08A6">
      <w:pPr>
        <w:pStyle w:val="1"/>
        <w:jc w:val="center"/>
      </w:pPr>
      <w:r>
        <w:rPr>
          <w:rFonts w:ascii="Times New Roman" w:eastAsia="Times New Roman" w:hAnsi="Times New Roman"/>
        </w:rPr>
        <w:t>1</w:t>
      </w:r>
      <w:r w:rsidR="00047837">
        <w:rPr>
          <w:rFonts w:ascii="Times New Roman" w:eastAsia="Times New Roman" w:hAnsi="Times New Roman"/>
        </w:rPr>
        <w:t>2</w:t>
      </w:r>
      <w:r>
        <w:rPr>
          <w:rFonts w:ascii="Times New Roman" w:eastAsia="Times New Roman" w:hAnsi="Times New Roman"/>
        </w:rPr>
        <w:t>. КОНФИДЕНЦИАЛЬНОСТЬ И ИНФОРМАЦИОННАЯ БЕЗОПАСНОСТЬ</w:t>
      </w:r>
    </w:p>
    <w:p w14:paraId="2FC15E45" w14:textId="1F17AC3A" w:rsidR="003A1EE1" w:rsidRDefault="00137832">
      <w:pPr>
        <w:spacing w:after="60"/>
        <w:jc w:val="both"/>
      </w:pPr>
      <w:r>
        <w:t>12</w:t>
      </w:r>
      <w:r w:rsidR="00FC08A6">
        <w:t>.1. Стороны обязуются защищать полученную техническую, коммерческую и иную ограниченную информацию и использовать ее только для исполнения Договора.</w:t>
      </w:r>
    </w:p>
    <w:p w14:paraId="284A5915" w14:textId="00A3C134" w:rsidR="003A1EE1" w:rsidRDefault="00137832">
      <w:pPr>
        <w:spacing w:after="60"/>
        <w:jc w:val="both"/>
      </w:pPr>
      <w:r>
        <w:t>12</w:t>
      </w:r>
      <w:r w:rsidR="00FC08A6">
        <w:t>.2. Порядок передачи данных о диспетчеризации, сетевой архитектуре, учетных записях и адресации определяется отдельными требованиями Заказчика. Передача реальных паролей в составе проектной документации не допускается.</w:t>
      </w:r>
    </w:p>
    <w:p w14:paraId="47483034" w14:textId="0DA7F1D3" w:rsidR="003A1EE1" w:rsidRDefault="00137832">
      <w:pPr>
        <w:spacing w:after="60"/>
        <w:jc w:val="both"/>
      </w:pPr>
      <w:r>
        <w:t>12</w:t>
      </w:r>
      <w:r w:rsidR="00FC08A6">
        <w:t>.3. При наличии сведений ограниченного доступа Стороны до их передачи оформляют отдельные требования конфиденциальности и доступа.</w:t>
      </w:r>
    </w:p>
    <w:p w14:paraId="376E0FDC" w14:textId="117A39AD" w:rsidR="003A1EE1" w:rsidRDefault="00FC08A6">
      <w:pPr>
        <w:pStyle w:val="1"/>
        <w:jc w:val="center"/>
      </w:pPr>
      <w:r>
        <w:rPr>
          <w:rFonts w:ascii="Times New Roman" w:eastAsia="Times New Roman" w:hAnsi="Times New Roman"/>
        </w:rPr>
        <w:t>1</w:t>
      </w:r>
      <w:r w:rsidR="00137832">
        <w:rPr>
          <w:rFonts w:ascii="Times New Roman" w:eastAsia="Times New Roman" w:hAnsi="Times New Roman"/>
        </w:rPr>
        <w:t>3</w:t>
      </w:r>
      <w:r>
        <w:rPr>
          <w:rFonts w:ascii="Times New Roman" w:eastAsia="Times New Roman" w:hAnsi="Times New Roman"/>
        </w:rPr>
        <w:t>. ОБСТОЯТЕЛЬСТВА НЕПРЕОДОЛИМОЙ СИЛЫ</w:t>
      </w:r>
    </w:p>
    <w:p w14:paraId="14634404" w14:textId="33ECA783" w:rsidR="003A1EE1" w:rsidRDefault="00FC08A6">
      <w:pPr>
        <w:spacing w:after="60"/>
        <w:jc w:val="both"/>
      </w:pPr>
      <w:r>
        <w:t>1</w:t>
      </w:r>
      <w:r w:rsidR="00137832">
        <w:t>3</w:t>
      </w:r>
      <w:r>
        <w:t>.1. Сторона освобождается от ответственности за неисполнение обязательств вследствие чрезвычайных и непредотвратимых обстоятельств, если уведомит другую Сторону в течение 3 календарных дней и представит подтверждающие документы.</w:t>
      </w:r>
    </w:p>
    <w:p w14:paraId="3F34FFCE" w14:textId="7184BC0D" w:rsidR="003A1EE1" w:rsidRDefault="00137832">
      <w:pPr>
        <w:spacing w:after="60"/>
        <w:jc w:val="both"/>
      </w:pPr>
      <w:r>
        <w:t>13</w:t>
      </w:r>
      <w:r w:rsidR="00FC08A6">
        <w:t>.2. Если такие обстоятельства продолжаются более 30 календарных дней, каждая Сторона вправе инициировать расторжение Договора и расчеты за фактически принятые Работы.</w:t>
      </w:r>
    </w:p>
    <w:p w14:paraId="6F465E12" w14:textId="530FD0F5" w:rsidR="003A1EE1" w:rsidRDefault="00137832">
      <w:pPr>
        <w:pStyle w:val="1"/>
        <w:jc w:val="center"/>
      </w:pPr>
      <w:r>
        <w:rPr>
          <w:rFonts w:ascii="Times New Roman" w:eastAsia="Times New Roman" w:hAnsi="Times New Roman"/>
        </w:rPr>
        <w:t>14</w:t>
      </w:r>
      <w:r w:rsidR="00FC08A6">
        <w:rPr>
          <w:rFonts w:ascii="Times New Roman" w:eastAsia="Times New Roman" w:hAnsi="Times New Roman"/>
        </w:rPr>
        <w:t>. ИЗМЕНЕНИЕ И РАСТОРЖЕНИЕ ДОГОВОРА</w:t>
      </w:r>
    </w:p>
    <w:p w14:paraId="7993C961" w14:textId="6BBC8DCF" w:rsidR="003A1EE1" w:rsidRDefault="00FC08A6">
      <w:pPr>
        <w:spacing w:after="60"/>
        <w:jc w:val="both"/>
      </w:pPr>
      <w:r>
        <w:t>1</w:t>
      </w:r>
      <w:r w:rsidR="00137832">
        <w:t>4</w:t>
      </w:r>
      <w:r>
        <w:t>.1. Изменения действительны только в письменной форме и подписываются уполномоченными представителями Сторон.</w:t>
      </w:r>
    </w:p>
    <w:p w14:paraId="35A17D5C" w14:textId="014C438C" w:rsidR="003A1EE1" w:rsidRDefault="00FC08A6">
      <w:pPr>
        <w:spacing w:after="60"/>
        <w:jc w:val="both"/>
      </w:pPr>
      <w:r>
        <w:t>1</w:t>
      </w:r>
      <w:r w:rsidR="00137832">
        <w:t>4</w:t>
      </w:r>
      <w:r>
        <w:t>.2. Заказчик вправе отказаться от Договора при существенном нарушении сроков или качества после направления требования и предоставления Подрядчику 5 рабочих дней для устранения нарушения.</w:t>
      </w:r>
    </w:p>
    <w:p w14:paraId="0F52F44A" w14:textId="46701B2E" w:rsidR="003A1EE1" w:rsidRDefault="00FC08A6">
      <w:pPr>
        <w:spacing w:after="60"/>
        <w:jc w:val="both"/>
      </w:pPr>
      <w:r>
        <w:t>1</w:t>
      </w:r>
      <w:r w:rsidR="00137832">
        <w:t>4</w:t>
      </w:r>
      <w:r>
        <w:t>.3. При прекращении Договора Подрядчик передает Заказчику фактически выполненные и оплачиваемые результаты, включая редактируемые исходные файлы.</w:t>
      </w:r>
    </w:p>
    <w:p w14:paraId="7C726165" w14:textId="18985353" w:rsidR="003A1EE1" w:rsidRDefault="00FC08A6">
      <w:pPr>
        <w:pStyle w:val="1"/>
        <w:jc w:val="center"/>
      </w:pPr>
      <w:r>
        <w:rPr>
          <w:rFonts w:ascii="Times New Roman" w:eastAsia="Times New Roman" w:hAnsi="Times New Roman"/>
        </w:rPr>
        <w:t>1</w:t>
      </w:r>
      <w:r w:rsidR="00137832">
        <w:rPr>
          <w:rFonts w:ascii="Times New Roman" w:eastAsia="Times New Roman" w:hAnsi="Times New Roman"/>
        </w:rPr>
        <w:t>5</w:t>
      </w:r>
      <w:r>
        <w:rPr>
          <w:rFonts w:ascii="Times New Roman" w:eastAsia="Times New Roman" w:hAnsi="Times New Roman"/>
        </w:rPr>
        <w:t>. ПОРЯДОК РАЗРЕШЕНИЯ СПОРОВ</w:t>
      </w:r>
    </w:p>
    <w:p w14:paraId="4B0F4777" w14:textId="4C3A71EB" w:rsidR="003A1EE1" w:rsidRDefault="00137832">
      <w:pPr>
        <w:spacing w:after="60"/>
        <w:jc w:val="both"/>
      </w:pPr>
      <w:r>
        <w:t>15</w:t>
      </w:r>
      <w:r w:rsidR="00FC08A6">
        <w:t>.1. Претензионный порядок обязателен. Срок ответа на претензию - 10 рабочих дней.</w:t>
      </w:r>
    </w:p>
    <w:p w14:paraId="2435901A" w14:textId="01C7A471" w:rsidR="003A1EE1" w:rsidRDefault="00137832">
      <w:pPr>
        <w:spacing w:after="60"/>
        <w:jc w:val="both"/>
      </w:pPr>
      <w:r>
        <w:t>15</w:t>
      </w:r>
      <w:r w:rsidR="00FC08A6">
        <w:t>.2. Неурегулированные споры передаются в Арбитражный суд Чувашской Республики.</w:t>
      </w:r>
    </w:p>
    <w:p w14:paraId="35E5F031" w14:textId="728810EE" w:rsidR="003A1EE1" w:rsidRDefault="00137832">
      <w:pPr>
        <w:pStyle w:val="1"/>
        <w:jc w:val="center"/>
      </w:pPr>
      <w:r>
        <w:rPr>
          <w:rFonts w:ascii="Times New Roman" w:eastAsia="Times New Roman" w:hAnsi="Times New Roman"/>
        </w:rPr>
        <w:t>16</w:t>
      </w:r>
      <w:r w:rsidR="00FC08A6">
        <w:rPr>
          <w:rFonts w:ascii="Times New Roman" w:eastAsia="Times New Roman" w:hAnsi="Times New Roman"/>
        </w:rPr>
        <w:t>. СРОК ДЕЙСТВИЯ И ПРОЧИЕ УСЛОВИЯ</w:t>
      </w:r>
    </w:p>
    <w:p w14:paraId="513C4ADC" w14:textId="0330BA7A" w:rsidR="003A1EE1" w:rsidRDefault="00FC08A6">
      <w:pPr>
        <w:spacing w:after="60"/>
        <w:jc w:val="both"/>
      </w:pPr>
      <w:r>
        <w:t>1</w:t>
      </w:r>
      <w:r w:rsidR="00137832">
        <w:t>6</w:t>
      </w:r>
      <w:r>
        <w:t>.1. Договор вступает в силу с даты подписания и действует до полного исполнения обязательств, а в части гарантий, конфиденциальности, ответственности и прав на результаты — до истечения соответствующих сроков.</w:t>
      </w:r>
    </w:p>
    <w:p w14:paraId="1110C991" w14:textId="5098AD65" w:rsidR="003A1EE1" w:rsidRDefault="00FC08A6">
      <w:pPr>
        <w:spacing w:after="60"/>
        <w:jc w:val="both"/>
      </w:pPr>
      <w:r>
        <w:t>1</w:t>
      </w:r>
      <w:r w:rsidR="00137832">
        <w:t>6</w:t>
      </w:r>
      <w:r>
        <w:t>.2. Юридически значимые сообщения направляются по адресам и электронной почте, указанным в реквизитах, с последующей передачей оригинала при необходимости.</w:t>
      </w:r>
    </w:p>
    <w:p w14:paraId="4C118BE1" w14:textId="37583F97" w:rsidR="003A1EE1" w:rsidRDefault="00137832">
      <w:pPr>
        <w:spacing w:after="60"/>
        <w:jc w:val="both"/>
      </w:pPr>
      <w:r>
        <w:t>16</w:t>
      </w:r>
      <w:r w:rsidR="00FC08A6">
        <w:t>.3. Неотъемлемые приложения: № 1 - Описание объекта закупки; № 2 - Календарный график; № 4 - Акт приема-передачи исходных данных; № 5 - Перечень требуемых изменений.</w:t>
      </w:r>
    </w:p>
    <w:p w14:paraId="58300629" w14:textId="555839D4" w:rsidR="003A1EE1" w:rsidRDefault="00FC08A6">
      <w:pPr>
        <w:pStyle w:val="1"/>
        <w:jc w:val="center"/>
      </w:pPr>
      <w:r>
        <w:rPr>
          <w:rFonts w:ascii="Times New Roman" w:eastAsia="Times New Roman" w:hAnsi="Times New Roman"/>
        </w:rPr>
        <w:t>1</w:t>
      </w:r>
      <w:r w:rsidR="00137832">
        <w:rPr>
          <w:rFonts w:ascii="Times New Roman" w:eastAsia="Times New Roman" w:hAnsi="Times New Roman"/>
        </w:rPr>
        <w:t>7</w:t>
      </w:r>
      <w:bookmarkStart w:id="0" w:name="_GoBack"/>
      <w:bookmarkEnd w:id="0"/>
      <w:r>
        <w:rPr>
          <w:rFonts w:ascii="Times New Roman" w:eastAsia="Times New Roman" w:hAnsi="Times New Roman"/>
        </w:rPr>
        <w:t>. АДРЕСА, РЕКВИЗИТЫ И ПОДПИСИ СТОРОН</w:t>
      </w:r>
    </w:p>
    <w:tbl>
      <w:tblPr>
        <w:tblStyle w:val="af6"/>
        <w:tblW w:w="9360" w:type="dxa"/>
        <w:tblInd w:w="120" w:type="dxa"/>
        <w:tblLayout w:type="fixed"/>
        <w:tblLook w:val="04A0" w:firstRow="1" w:lastRow="0" w:firstColumn="1" w:lastColumn="0" w:noHBand="0" w:noVBand="1"/>
      </w:tblPr>
      <w:tblGrid>
        <w:gridCol w:w="4680"/>
        <w:gridCol w:w="4680"/>
      </w:tblGrid>
      <w:tr w:rsidR="003A1EE1" w14:paraId="6B9DA24E" w14:textId="77777777">
        <w:tc>
          <w:tcPr>
            <w:tcW w:w="4680" w:type="dxa"/>
          </w:tcPr>
          <w:p w14:paraId="6FA77E7C" w14:textId="77777777" w:rsidR="00047837" w:rsidRPr="00047837" w:rsidRDefault="00FC08A6" w:rsidP="00047837">
            <w:pPr>
              <w:rPr>
                <w:b/>
                <w:sz w:val="21"/>
              </w:rPr>
            </w:pPr>
            <w:r>
              <w:rPr>
                <w:b/>
                <w:sz w:val="21"/>
              </w:rPr>
              <w:t>ЗАКАЗЧИК</w:t>
            </w:r>
            <w:r>
              <w:rPr>
                <w:b/>
                <w:sz w:val="21"/>
              </w:rPr>
              <w:br/>
            </w:r>
            <w:r w:rsidR="00047837" w:rsidRPr="00047837">
              <w:rPr>
                <w:b/>
                <w:sz w:val="21"/>
              </w:rPr>
              <w:t>АО «Водоканал»</w:t>
            </w:r>
          </w:p>
          <w:p w14:paraId="07AC4C6B" w14:textId="77777777" w:rsidR="00047837" w:rsidRPr="00047837" w:rsidRDefault="00047837" w:rsidP="00047837">
            <w:pPr>
              <w:rPr>
                <w:b/>
                <w:sz w:val="21"/>
              </w:rPr>
            </w:pPr>
            <w:r w:rsidRPr="00047837">
              <w:rPr>
                <w:b/>
                <w:sz w:val="21"/>
              </w:rPr>
              <w:t>428024, г. Чебоксары, Мясокомбинатский пр., 12</w:t>
            </w:r>
          </w:p>
          <w:p w14:paraId="77FC519A" w14:textId="77777777" w:rsidR="00047837" w:rsidRPr="00047837" w:rsidRDefault="00047837" w:rsidP="00047837">
            <w:pPr>
              <w:rPr>
                <w:b/>
                <w:sz w:val="21"/>
              </w:rPr>
            </w:pPr>
            <w:r w:rsidRPr="00047837">
              <w:rPr>
                <w:b/>
                <w:sz w:val="21"/>
              </w:rPr>
              <w:t>ИНН/КПП 2130017760/213001001</w:t>
            </w:r>
          </w:p>
          <w:p w14:paraId="25D36BA5" w14:textId="77777777" w:rsidR="00047837" w:rsidRPr="00047837" w:rsidRDefault="00047837" w:rsidP="00047837">
            <w:pPr>
              <w:rPr>
                <w:b/>
                <w:sz w:val="21"/>
              </w:rPr>
            </w:pPr>
            <w:r w:rsidRPr="00047837">
              <w:rPr>
                <w:b/>
                <w:sz w:val="21"/>
              </w:rPr>
              <w:t>ОГРН 1072130006376, ОКПО 03319848</w:t>
            </w:r>
          </w:p>
          <w:p w14:paraId="3AD56598" w14:textId="77777777" w:rsidR="00047837" w:rsidRPr="00047837" w:rsidRDefault="00047837" w:rsidP="00047837">
            <w:pPr>
              <w:rPr>
                <w:b/>
                <w:sz w:val="21"/>
              </w:rPr>
            </w:pPr>
            <w:r w:rsidRPr="00047837">
              <w:rPr>
                <w:b/>
                <w:sz w:val="21"/>
              </w:rPr>
              <w:t>Р/С 40702810775020102092</w:t>
            </w:r>
          </w:p>
          <w:p w14:paraId="27A74B17" w14:textId="77777777" w:rsidR="00047837" w:rsidRPr="00047837" w:rsidRDefault="00047837" w:rsidP="00047837">
            <w:pPr>
              <w:rPr>
                <w:b/>
                <w:sz w:val="21"/>
              </w:rPr>
            </w:pPr>
            <w:r w:rsidRPr="00047837">
              <w:rPr>
                <w:b/>
                <w:sz w:val="21"/>
              </w:rPr>
              <w:t>Кировское отделение №8612 ПАО Сбербанк</w:t>
            </w:r>
          </w:p>
          <w:p w14:paraId="57F88726" w14:textId="77777777" w:rsidR="00047837" w:rsidRPr="00047837" w:rsidRDefault="00047837" w:rsidP="00047837">
            <w:pPr>
              <w:rPr>
                <w:b/>
                <w:sz w:val="21"/>
              </w:rPr>
            </w:pPr>
            <w:r w:rsidRPr="00047837">
              <w:rPr>
                <w:b/>
                <w:sz w:val="21"/>
              </w:rPr>
              <w:t>БИК 043304609</w:t>
            </w:r>
          </w:p>
          <w:p w14:paraId="746595D1" w14:textId="77777777" w:rsidR="00047837" w:rsidRPr="00047837" w:rsidRDefault="00047837" w:rsidP="00047837">
            <w:pPr>
              <w:rPr>
                <w:b/>
                <w:sz w:val="21"/>
              </w:rPr>
            </w:pPr>
            <w:r w:rsidRPr="00047837">
              <w:rPr>
                <w:b/>
                <w:sz w:val="21"/>
              </w:rPr>
              <w:t>К/СЧ 30101810500000000609</w:t>
            </w:r>
          </w:p>
          <w:p w14:paraId="78316B08" w14:textId="77777777" w:rsidR="00047837" w:rsidRPr="00047837" w:rsidRDefault="00047837" w:rsidP="00047837">
            <w:pPr>
              <w:rPr>
                <w:b/>
                <w:sz w:val="21"/>
              </w:rPr>
            </w:pPr>
            <w:r w:rsidRPr="00047837">
              <w:rPr>
                <w:b/>
                <w:sz w:val="21"/>
              </w:rPr>
              <w:t>Т. 56-60-50, 56-61-79 (факс)</w:t>
            </w:r>
          </w:p>
          <w:p w14:paraId="1AE418B4" w14:textId="77777777" w:rsidR="00047837" w:rsidRPr="00047837" w:rsidRDefault="00047837" w:rsidP="00047837">
            <w:pPr>
              <w:rPr>
                <w:b/>
                <w:sz w:val="21"/>
              </w:rPr>
            </w:pPr>
            <w:r w:rsidRPr="00047837">
              <w:rPr>
                <w:b/>
                <w:sz w:val="21"/>
              </w:rPr>
              <w:t>E-mail: </w:t>
            </w:r>
            <w:hyperlink r:id="rId8" w:tgtFrame="_blank" w:history="1">
              <w:r w:rsidRPr="00047837">
                <w:rPr>
                  <w:rStyle w:val="af7"/>
                  <w:b/>
                  <w:sz w:val="21"/>
                </w:rPr>
                <w:t>info@chvod.ru</w:t>
              </w:r>
            </w:hyperlink>
            <w:r w:rsidRPr="00047837">
              <w:rPr>
                <w:b/>
                <w:sz w:val="21"/>
              </w:rPr>
              <w:t>. </w:t>
            </w:r>
            <w:hyperlink r:id="rId9" w:tgtFrame="_blank" w:history="1">
              <w:r w:rsidRPr="00047837">
                <w:rPr>
                  <w:rStyle w:val="af7"/>
                  <w:b/>
                  <w:sz w:val="21"/>
                </w:rPr>
                <w:t>Info.chvod@yandex.ru</w:t>
              </w:r>
            </w:hyperlink>
          </w:p>
          <w:p w14:paraId="3B94828A" w14:textId="77777777" w:rsidR="00047837" w:rsidRPr="00047837" w:rsidRDefault="00047837" w:rsidP="00047837">
            <w:pPr>
              <w:rPr>
                <w:b/>
                <w:sz w:val="21"/>
              </w:rPr>
            </w:pPr>
            <w:r w:rsidRPr="00047837">
              <w:rPr>
                <w:b/>
                <w:sz w:val="21"/>
              </w:rPr>
              <w:t> </w:t>
            </w:r>
          </w:p>
          <w:p w14:paraId="4569416A" w14:textId="4B60B71B" w:rsidR="003A1EE1" w:rsidRDefault="003A1EE1"/>
        </w:tc>
        <w:tc>
          <w:tcPr>
            <w:tcW w:w="4680" w:type="dxa"/>
          </w:tcPr>
          <w:p w14:paraId="71FF5646" w14:textId="77777777" w:rsidR="003A1EE1" w:rsidRDefault="00FC08A6">
            <w:r>
              <w:rPr>
                <w:b/>
                <w:sz w:val="21"/>
              </w:rPr>
              <w:t>ПОДРЯДЧИК</w:t>
            </w:r>
            <w:r>
              <w:rPr>
                <w:b/>
                <w:sz w:val="21"/>
              </w:rPr>
              <w:br/>
              <w:t>________________</w:t>
            </w:r>
          </w:p>
        </w:tc>
      </w:tr>
      <w:tr w:rsidR="003A1EE1" w14:paraId="7CE5DAFD" w14:textId="77777777">
        <w:tc>
          <w:tcPr>
            <w:tcW w:w="4680" w:type="dxa"/>
          </w:tcPr>
          <w:p w14:paraId="19687350" w14:textId="77777777" w:rsidR="003A1EE1" w:rsidRDefault="00FC08A6">
            <w:r>
              <w:rPr>
                <w:sz w:val="21"/>
              </w:rPr>
              <w:t>________________ / Васильев В.С. /</w:t>
            </w:r>
            <w:r>
              <w:rPr>
                <w:sz w:val="21"/>
              </w:rPr>
              <w:br/>
              <w:t>М.П.</w:t>
            </w:r>
          </w:p>
        </w:tc>
        <w:tc>
          <w:tcPr>
            <w:tcW w:w="4680" w:type="dxa"/>
          </w:tcPr>
          <w:p w14:paraId="571C89F8" w14:textId="77777777" w:rsidR="003A1EE1" w:rsidRDefault="00FC08A6">
            <w:r>
              <w:rPr>
                <w:sz w:val="21"/>
              </w:rPr>
              <w:t>________________ / __________________ /</w:t>
            </w:r>
            <w:r>
              <w:rPr>
                <w:sz w:val="21"/>
              </w:rPr>
              <w:br/>
              <w:t>М.П.</w:t>
            </w:r>
          </w:p>
        </w:tc>
      </w:tr>
    </w:tbl>
    <w:p w14:paraId="190F0B55" w14:textId="77777777" w:rsidR="003A1EE1" w:rsidRDefault="00FC08A6">
      <w:pPr>
        <w:pStyle w:val="1"/>
        <w:pageBreakBefore/>
        <w:jc w:val="center"/>
      </w:pPr>
      <w:r>
        <w:rPr>
          <w:rFonts w:ascii="Times New Roman" w:eastAsia="Times New Roman" w:hAnsi="Times New Roman"/>
        </w:rPr>
        <w:t>ПРИЛОЖЕНИЕ № 2. РАБОЧИЙ КАЛЕНДАРНЫЙ ГРАФИК</w:t>
      </w:r>
    </w:p>
    <w:tbl>
      <w:tblPr>
        <w:tblStyle w:val="af6"/>
        <w:tblW w:w="9360" w:type="dxa"/>
        <w:tblInd w:w="120" w:type="dxa"/>
        <w:tblLayout w:type="fixed"/>
        <w:tblLook w:val="04A0" w:firstRow="1" w:lastRow="0" w:firstColumn="1" w:lastColumn="0" w:noHBand="0" w:noVBand="1"/>
      </w:tblPr>
      <w:tblGrid>
        <w:gridCol w:w="600"/>
        <w:gridCol w:w="3600"/>
        <w:gridCol w:w="1500"/>
        <w:gridCol w:w="1500"/>
        <w:gridCol w:w="2160"/>
      </w:tblGrid>
      <w:tr w:rsidR="003A1EE1" w14:paraId="390C17CB" w14:textId="77777777">
        <w:trPr>
          <w:tblHeader/>
        </w:trPr>
        <w:tc>
          <w:tcPr>
            <w:tcW w:w="600" w:type="dxa"/>
          </w:tcPr>
          <w:p w14:paraId="71327340" w14:textId="77777777" w:rsidR="003A1EE1" w:rsidRDefault="00FC08A6">
            <w:pPr>
              <w:jc w:val="center"/>
            </w:pPr>
            <w:r>
              <w:rPr>
                <w:b/>
                <w:sz w:val="21"/>
              </w:rPr>
              <w:t>№</w:t>
            </w:r>
          </w:p>
        </w:tc>
        <w:tc>
          <w:tcPr>
            <w:tcW w:w="3600" w:type="dxa"/>
          </w:tcPr>
          <w:p w14:paraId="377C4102" w14:textId="77777777" w:rsidR="003A1EE1" w:rsidRDefault="00FC08A6">
            <w:pPr>
              <w:jc w:val="center"/>
            </w:pPr>
            <w:r>
              <w:rPr>
                <w:b/>
                <w:sz w:val="21"/>
              </w:rPr>
              <w:t>Этап</w:t>
            </w:r>
          </w:p>
        </w:tc>
        <w:tc>
          <w:tcPr>
            <w:tcW w:w="1500" w:type="dxa"/>
          </w:tcPr>
          <w:p w14:paraId="34D6ACCA" w14:textId="77777777" w:rsidR="003A1EE1" w:rsidRDefault="00FC08A6">
            <w:pPr>
              <w:jc w:val="center"/>
            </w:pPr>
            <w:r>
              <w:rPr>
                <w:b/>
                <w:sz w:val="21"/>
              </w:rPr>
              <w:t>Начало</w:t>
            </w:r>
          </w:p>
        </w:tc>
        <w:tc>
          <w:tcPr>
            <w:tcW w:w="1500" w:type="dxa"/>
          </w:tcPr>
          <w:p w14:paraId="2AAF8AAA" w14:textId="77777777" w:rsidR="003A1EE1" w:rsidRDefault="00FC08A6">
            <w:pPr>
              <w:jc w:val="center"/>
            </w:pPr>
            <w:r>
              <w:rPr>
                <w:b/>
                <w:sz w:val="21"/>
              </w:rPr>
              <w:t>Окончание</w:t>
            </w:r>
          </w:p>
        </w:tc>
        <w:tc>
          <w:tcPr>
            <w:tcW w:w="2160" w:type="dxa"/>
          </w:tcPr>
          <w:p w14:paraId="2B6767F6" w14:textId="77777777" w:rsidR="003A1EE1" w:rsidRDefault="00FC08A6">
            <w:pPr>
              <w:jc w:val="center"/>
            </w:pPr>
            <w:r>
              <w:rPr>
                <w:b/>
                <w:sz w:val="21"/>
              </w:rPr>
              <w:t>Стоимость/доля</w:t>
            </w:r>
          </w:p>
        </w:tc>
      </w:tr>
      <w:tr w:rsidR="003A1EE1" w14:paraId="471219F4" w14:textId="77777777">
        <w:tc>
          <w:tcPr>
            <w:tcW w:w="600" w:type="dxa"/>
          </w:tcPr>
          <w:p w14:paraId="1FF98EE8" w14:textId="77777777" w:rsidR="003A1EE1" w:rsidRDefault="00FC08A6">
            <w:pPr>
              <w:jc w:val="center"/>
            </w:pPr>
            <w:r>
              <w:rPr>
                <w:sz w:val="21"/>
              </w:rPr>
              <w:t>1</w:t>
            </w:r>
          </w:p>
        </w:tc>
        <w:tc>
          <w:tcPr>
            <w:tcW w:w="3600" w:type="dxa"/>
          </w:tcPr>
          <w:p w14:paraId="43EC0AAF" w14:textId="77777777" w:rsidR="003A1EE1" w:rsidRDefault="00FC08A6">
            <w:r>
              <w:rPr>
                <w:sz w:val="21"/>
              </w:rPr>
              <w:t>Анализ исходных данных</w:t>
            </w:r>
          </w:p>
        </w:tc>
        <w:tc>
          <w:tcPr>
            <w:tcW w:w="1500" w:type="dxa"/>
          </w:tcPr>
          <w:p w14:paraId="5162C273" w14:textId="77777777" w:rsidR="003A1EE1" w:rsidRDefault="00FC08A6">
            <w:pPr>
              <w:jc w:val="center"/>
            </w:pPr>
            <w:r>
              <w:rPr>
                <w:sz w:val="21"/>
              </w:rPr>
              <w:t>День 1</w:t>
            </w:r>
          </w:p>
        </w:tc>
        <w:tc>
          <w:tcPr>
            <w:tcW w:w="1500" w:type="dxa"/>
          </w:tcPr>
          <w:p w14:paraId="54CA9EAD" w14:textId="77777777" w:rsidR="003A1EE1" w:rsidRDefault="00FC08A6">
            <w:pPr>
              <w:jc w:val="center"/>
            </w:pPr>
            <w:r>
              <w:rPr>
                <w:sz w:val="21"/>
              </w:rPr>
              <w:t>День 2</w:t>
            </w:r>
          </w:p>
        </w:tc>
        <w:tc>
          <w:tcPr>
            <w:tcW w:w="2160" w:type="dxa"/>
          </w:tcPr>
          <w:p w14:paraId="7C363813" w14:textId="77777777" w:rsidR="003A1EE1" w:rsidRDefault="00FC08A6">
            <w:pPr>
              <w:jc w:val="center"/>
            </w:pPr>
            <w:r>
              <w:rPr>
                <w:sz w:val="21"/>
              </w:rPr>
              <w:t>________________</w:t>
            </w:r>
          </w:p>
        </w:tc>
      </w:tr>
      <w:tr w:rsidR="003A1EE1" w14:paraId="6C4759F7" w14:textId="77777777">
        <w:tc>
          <w:tcPr>
            <w:tcW w:w="600" w:type="dxa"/>
          </w:tcPr>
          <w:p w14:paraId="1C7A7298" w14:textId="77777777" w:rsidR="003A1EE1" w:rsidRDefault="00FC08A6">
            <w:pPr>
              <w:jc w:val="center"/>
            </w:pPr>
            <w:r>
              <w:rPr>
                <w:sz w:val="21"/>
              </w:rPr>
              <w:t>2</w:t>
            </w:r>
          </w:p>
        </w:tc>
        <w:tc>
          <w:tcPr>
            <w:tcW w:w="3600" w:type="dxa"/>
          </w:tcPr>
          <w:p w14:paraId="208AF99A" w14:textId="77777777" w:rsidR="003A1EE1" w:rsidRDefault="00FC08A6">
            <w:r>
              <w:rPr>
                <w:sz w:val="21"/>
              </w:rPr>
              <w:t>Разработка и согласование основных технических решений</w:t>
            </w:r>
          </w:p>
        </w:tc>
        <w:tc>
          <w:tcPr>
            <w:tcW w:w="1500" w:type="dxa"/>
          </w:tcPr>
          <w:p w14:paraId="0E964E42" w14:textId="77777777" w:rsidR="003A1EE1" w:rsidRDefault="00FC08A6">
            <w:pPr>
              <w:jc w:val="center"/>
            </w:pPr>
            <w:r>
              <w:rPr>
                <w:sz w:val="21"/>
              </w:rPr>
              <w:t>День 3</w:t>
            </w:r>
          </w:p>
        </w:tc>
        <w:tc>
          <w:tcPr>
            <w:tcW w:w="1500" w:type="dxa"/>
          </w:tcPr>
          <w:p w14:paraId="3744EE21" w14:textId="77777777" w:rsidR="003A1EE1" w:rsidRDefault="00FC08A6">
            <w:pPr>
              <w:jc w:val="center"/>
            </w:pPr>
            <w:r>
              <w:rPr>
                <w:sz w:val="21"/>
              </w:rPr>
              <w:t>День 5</w:t>
            </w:r>
          </w:p>
        </w:tc>
        <w:tc>
          <w:tcPr>
            <w:tcW w:w="2160" w:type="dxa"/>
          </w:tcPr>
          <w:p w14:paraId="6A702BA5" w14:textId="77777777" w:rsidR="003A1EE1" w:rsidRDefault="00FC08A6">
            <w:pPr>
              <w:jc w:val="center"/>
            </w:pPr>
            <w:r>
              <w:rPr>
                <w:sz w:val="21"/>
              </w:rPr>
              <w:t>________________</w:t>
            </w:r>
          </w:p>
        </w:tc>
      </w:tr>
      <w:tr w:rsidR="003A1EE1" w14:paraId="53F6E5ED" w14:textId="77777777">
        <w:tc>
          <w:tcPr>
            <w:tcW w:w="600" w:type="dxa"/>
          </w:tcPr>
          <w:p w14:paraId="085350B2" w14:textId="77777777" w:rsidR="003A1EE1" w:rsidRDefault="00FC08A6">
            <w:pPr>
              <w:jc w:val="center"/>
            </w:pPr>
            <w:r>
              <w:rPr>
                <w:sz w:val="21"/>
              </w:rPr>
              <w:t>3</w:t>
            </w:r>
          </w:p>
        </w:tc>
        <w:tc>
          <w:tcPr>
            <w:tcW w:w="3600" w:type="dxa"/>
          </w:tcPr>
          <w:p w14:paraId="7F4B68CB" w14:textId="77777777" w:rsidR="003A1EE1" w:rsidRDefault="00FC08A6">
            <w:r>
              <w:rPr>
                <w:sz w:val="21"/>
              </w:rPr>
              <w:t>Предварительный комплект стадии «П»</w:t>
            </w:r>
          </w:p>
        </w:tc>
        <w:tc>
          <w:tcPr>
            <w:tcW w:w="1500" w:type="dxa"/>
          </w:tcPr>
          <w:p w14:paraId="0B00336D" w14:textId="77777777" w:rsidR="003A1EE1" w:rsidRDefault="00FC08A6">
            <w:pPr>
              <w:jc w:val="center"/>
            </w:pPr>
            <w:r>
              <w:rPr>
                <w:sz w:val="21"/>
              </w:rPr>
              <w:t>День 6</w:t>
            </w:r>
          </w:p>
        </w:tc>
        <w:tc>
          <w:tcPr>
            <w:tcW w:w="1500" w:type="dxa"/>
          </w:tcPr>
          <w:p w14:paraId="21C1A3DB" w14:textId="77777777" w:rsidR="003A1EE1" w:rsidRDefault="00FC08A6">
            <w:pPr>
              <w:jc w:val="center"/>
            </w:pPr>
            <w:r>
              <w:rPr>
                <w:sz w:val="21"/>
              </w:rPr>
              <w:t>День 10</w:t>
            </w:r>
          </w:p>
        </w:tc>
        <w:tc>
          <w:tcPr>
            <w:tcW w:w="2160" w:type="dxa"/>
          </w:tcPr>
          <w:p w14:paraId="1CB7D86F" w14:textId="77777777" w:rsidR="003A1EE1" w:rsidRDefault="00FC08A6">
            <w:pPr>
              <w:jc w:val="center"/>
            </w:pPr>
            <w:r>
              <w:rPr>
                <w:sz w:val="21"/>
              </w:rPr>
              <w:t>________________</w:t>
            </w:r>
          </w:p>
        </w:tc>
      </w:tr>
      <w:tr w:rsidR="003A1EE1" w14:paraId="7DBE62FF" w14:textId="77777777">
        <w:tc>
          <w:tcPr>
            <w:tcW w:w="600" w:type="dxa"/>
          </w:tcPr>
          <w:p w14:paraId="41DF9980" w14:textId="77777777" w:rsidR="003A1EE1" w:rsidRDefault="00FC08A6">
            <w:pPr>
              <w:jc w:val="center"/>
            </w:pPr>
            <w:r>
              <w:rPr>
                <w:sz w:val="21"/>
              </w:rPr>
              <w:t>4</w:t>
            </w:r>
          </w:p>
        </w:tc>
        <w:tc>
          <w:tcPr>
            <w:tcW w:w="3600" w:type="dxa"/>
          </w:tcPr>
          <w:p w14:paraId="3A10ACA0" w14:textId="77777777" w:rsidR="003A1EE1" w:rsidRDefault="00FC08A6">
            <w:r>
              <w:rPr>
                <w:sz w:val="21"/>
              </w:rPr>
              <w:t>Доработка по замечаниям Заказчика</w:t>
            </w:r>
          </w:p>
        </w:tc>
        <w:tc>
          <w:tcPr>
            <w:tcW w:w="1500" w:type="dxa"/>
          </w:tcPr>
          <w:p w14:paraId="2CBB49E5" w14:textId="77777777" w:rsidR="003A1EE1" w:rsidRDefault="00FC08A6">
            <w:pPr>
              <w:jc w:val="center"/>
            </w:pPr>
            <w:r>
              <w:rPr>
                <w:sz w:val="21"/>
              </w:rPr>
              <w:t>День 11</w:t>
            </w:r>
          </w:p>
        </w:tc>
        <w:tc>
          <w:tcPr>
            <w:tcW w:w="1500" w:type="dxa"/>
          </w:tcPr>
          <w:p w14:paraId="280EB2E1" w14:textId="77777777" w:rsidR="003A1EE1" w:rsidRDefault="00FC08A6">
            <w:pPr>
              <w:jc w:val="center"/>
            </w:pPr>
            <w:r>
              <w:rPr>
                <w:sz w:val="21"/>
              </w:rPr>
              <w:t>День 13</w:t>
            </w:r>
          </w:p>
        </w:tc>
        <w:tc>
          <w:tcPr>
            <w:tcW w:w="2160" w:type="dxa"/>
          </w:tcPr>
          <w:p w14:paraId="56F12FAA" w14:textId="77777777" w:rsidR="003A1EE1" w:rsidRDefault="00FC08A6">
            <w:pPr>
              <w:jc w:val="center"/>
            </w:pPr>
            <w:r>
              <w:rPr>
                <w:sz w:val="21"/>
              </w:rPr>
              <w:t>________________</w:t>
            </w:r>
          </w:p>
        </w:tc>
      </w:tr>
      <w:tr w:rsidR="003A1EE1" w14:paraId="362ED871" w14:textId="77777777">
        <w:tc>
          <w:tcPr>
            <w:tcW w:w="600" w:type="dxa"/>
          </w:tcPr>
          <w:p w14:paraId="0BE8D377" w14:textId="77777777" w:rsidR="003A1EE1" w:rsidRDefault="00FC08A6">
            <w:pPr>
              <w:jc w:val="center"/>
            </w:pPr>
            <w:r>
              <w:rPr>
                <w:sz w:val="21"/>
              </w:rPr>
              <w:t>5</w:t>
            </w:r>
          </w:p>
        </w:tc>
        <w:tc>
          <w:tcPr>
            <w:tcW w:w="3600" w:type="dxa"/>
          </w:tcPr>
          <w:p w14:paraId="7E053566" w14:textId="77777777" w:rsidR="003A1EE1" w:rsidRDefault="00FC08A6">
            <w:r>
              <w:rPr>
                <w:sz w:val="21"/>
              </w:rPr>
              <w:t>Итоговый комплект документации</w:t>
            </w:r>
          </w:p>
        </w:tc>
        <w:tc>
          <w:tcPr>
            <w:tcW w:w="1500" w:type="dxa"/>
          </w:tcPr>
          <w:p w14:paraId="28DE7A99" w14:textId="77777777" w:rsidR="003A1EE1" w:rsidRDefault="00FC08A6">
            <w:pPr>
              <w:jc w:val="center"/>
            </w:pPr>
            <w:r>
              <w:rPr>
                <w:sz w:val="21"/>
              </w:rPr>
              <w:t>День 14</w:t>
            </w:r>
          </w:p>
        </w:tc>
        <w:tc>
          <w:tcPr>
            <w:tcW w:w="1500" w:type="dxa"/>
          </w:tcPr>
          <w:p w14:paraId="7A1212D3" w14:textId="77777777" w:rsidR="003A1EE1" w:rsidRDefault="00FC08A6">
            <w:pPr>
              <w:jc w:val="center"/>
            </w:pPr>
            <w:r>
              <w:rPr>
                <w:sz w:val="21"/>
              </w:rPr>
              <w:t>День 14</w:t>
            </w:r>
          </w:p>
        </w:tc>
        <w:tc>
          <w:tcPr>
            <w:tcW w:w="2160" w:type="dxa"/>
          </w:tcPr>
          <w:p w14:paraId="2269214A" w14:textId="77777777" w:rsidR="003A1EE1" w:rsidRDefault="00FC08A6">
            <w:pPr>
              <w:jc w:val="center"/>
            </w:pPr>
            <w:r>
              <w:rPr>
                <w:sz w:val="21"/>
              </w:rPr>
              <w:t>________________</w:t>
            </w:r>
          </w:p>
        </w:tc>
      </w:tr>
    </w:tbl>
    <w:p w14:paraId="3E32489C" w14:textId="77777777" w:rsidR="004D796C" w:rsidRDefault="004D796C"/>
    <w:sectPr w:rsidR="004D796C" w:rsidSect="00372D21">
      <w:headerReference w:type="default" r:id="rId10"/>
      <w:footerReference w:type="default" r:id="rId11"/>
      <w:footnotePr>
        <w:pos w:val="beneathText"/>
      </w:footnotePr>
      <w:type w:val="continuous"/>
      <w:pgSz w:w="11905" w:h="16837"/>
      <w:pgMar w:top="567" w:right="706" w:bottom="851" w:left="1276" w:header="0" w:footer="567" w:gutter="0"/>
      <w:cols w:space="3007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42BAE65D" w14:textId="77777777" w:rsidR="00E04405" w:rsidRDefault="00E04405" w:rsidP="00047AA4">
      <w:r>
        <w:separator/>
      </w:r>
    </w:p>
  </w:endnote>
  <w:endnote w:type="continuationSeparator" w:id="0">
    <w:p w14:paraId="67C3EC7C" w14:textId="77777777" w:rsidR="00E04405" w:rsidRDefault="00E04405" w:rsidP="00047AA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E21CD63" w14:textId="77777777" w:rsidR="003A1EE1" w:rsidRDefault="003A1EE1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3C930B65" w14:textId="77777777" w:rsidR="00E04405" w:rsidRDefault="00E04405" w:rsidP="00047AA4">
      <w:r>
        <w:separator/>
      </w:r>
    </w:p>
  </w:footnote>
  <w:footnote w:type="continuationSeparator" w:id="0">
    <w:p w14:paraId="6CAE5FF3" w14:textId="77777777" w:rsidR="00E04405" w:rsidRDefault="00E04405" w:rsidP="00047AA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604AD10" w14:textId="77777777" w:rsidR="003A1EE1" w:rsidRDefault="003A1EE1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FDC2665"/>
    <w:multiLevelType w:val="hybridMultilevel"/>
    <w:tmpl w:val="D714CD8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IdMacAtCleanup w:val="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9"/>
  <w:drawingGridHorizontalSpacing w:val="120"/>
  <w:displayHorizontalDrawingGridEvery w:val="2"/>
  <w:characterSpacingControl w:val="doNotCompress"/>
  <w:footnotePr>
    <w:pos w:val="beneathText"/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47AA4"/>
    <w:rsid w:val="00000CCE"/>
    <w:rsid w:val="00016310"/>
    <w:rsid w:val="0002535F"/>
    <w:rsid w:val="00031113"/>
    <w:rsid w:val="000314CB"/>
    <w:rsid w:val="000328EF"/>
    <w:rsid w:val="00046DC4"/>
    <w:rsid w:val="00047460"/>
    <w:rsid w:val="00047837"/>
    <w:rsid w:val="00047AA4"/>
    <w:rsid w:val="00047BE2"/>
    <w:rsid w:val="0005182A"/>
    <w:rsid w:val="0005215B"/>
    <w:rsid w:val="00070532"/>
    <w:rsid w:val="00080A51"/>
    <w:rsid w:val="00080CC9"/>
    <w:rsid w:val="00084C1E"/>
    <w:rsid w:val="00085290"/>
    <w:rsid w:val="000859B9"/>
    <w:rsid w:val="00094C05"/>
    <w:rsid w:val="000B0222"/>
    <w:rsid w:val="000B1F3D"/>
    <w:rsid w:val="000B2D13"/>
    <w:rsid w:val="000B5E17"/>
    <w:rsid w:val="000B70CB"/>
    <w:rsid w:val="000C419C"/>
    <w:rsid w:val="000C521A"/>
    <w:rsid w:val="000D3161"/>
    <w:rsid w:val="000D4287"/>
    <w:rsid w:val="000D760E"/>
    <w:rsid w:val="000E01E7"/>
    <w:rsid w:val="000E1E76"/>
    <w:rsid w:val="000F0F72"/>
    <w:rsid w:val="000F5F64"/>
    <w:rsid w:val="001004BF"/>
    <w:rsid w:val="0010396C"/>
    <w:rsid w:val="00110404"/>
    <w:rsid w:val="00113DA5"/>
    <w:rsid w:val="0012554C"/>
    <w:rsid w:val="00136BC5"/>
    <w:rsid w:val="00137359"/>
    <w:rsid w:val="00137832"/>
    <w:rsid w:val="00137890"/>
    <w:rsid w:val="00151372"/>
    <w:rsid w:val="001552FF"/>
    <w:rsid w:val="001706F1"/>
    <w:rsid w:val="00171AAB"/>
    <w:rsid w:val="00172231"/>
    <w:rsid w:val="00180F3D"/>
    <w:rsid w:val="00181A1F"/>
    <w:rsid w:val="00184310"/>
    <w:rsid w:val="00196B36"/>
    <w:rsid w:val="001A4C50"/>
    <w:rsid w:val="001A537A"/>
    <w:rsid w:val="001C3622"/>
    <w:rsid w:val="001C4C7F"/>
    <w:rsid w:val="001E296E"/>
    <w:rsid w:val="001E2E19"/>
    <w:rsid w:val="001E64C7"/>
    <w:rsid w:val="001F6B1C"/>
    <w:rsid w:val="002009C8"/>
    <w:rsid w:val="00203E09"/>
    <w:rsid w:val="0023292E"/>
    <w:rsid w:val="00234777"/>
    <w:rsid w:val="002354EF"/>
    <w:rsid w:val="00236AA7"/>
    <w:rsid w:val="002537AF"/>
    <w:rsid w:val="00267576"/>
    <w:rsid w:val="00274E46"/>
    <w:rsid w:val="00286349"/>
    <w:rsid w:val="00286862"/>
    <w:rsid w:val="00293334"/>
    <w:rsid w:val="00295BC0"/>
    <w:rsid w:val="002960D5"/>
    <w:rsid w:val="002971C4"/>
    <w:rsid w:val="002A1C48"/>
    <w:rsid w:val="002A4D11"/>
    <w:rsid w:val="002B51C6"/>
    <w:rsid w:val="002C33D6"/>
    <w:rsid w:val="002D480C"/>
    <w:rsid w:val="002E56AF"/>
    <w:rsid w:val="002E6439"/>
    <w:rsid w:val="002F0B88"/>
    <w:rsid w:val="002F513D"/>
    <w:rsid w:val="002F58BA"/>
    <w:rsid w:val="00313ECE"/>
    <w:rsid w:val="00315DB8"/>
    <w:rsid w:val="003172CB"/>
    <w:rsid w:val="0033127C"/>
    <w:rsid w:val="0033473A"/>
    <w:rsid w:val="00345AC9"/>
    <w:rsid w:val="00357133"/>
    <w:rsid w:val="00372D21"/>
    <w:rsid w:val="00374684"/>
    <w:rsid w:val="00387487"/>
    <w:rsid w:val="00394F51"/>
    <w:rsid w:val="003A1EE1"/>
    <w:rsid w:val="003D5408"/>
    <w:rsid w:val="003E05A8"/>
    <w:rsid w:val="003E6F36"/>
    <w:rsid w:val="003F053B"/>
    <w:rsid w:val="00401AC0"/>
    <w:rsid w:val="00414DA8"/>
    <w:rsid w:val="004231EC"/>
    <w:rsid w:val="004279B7"/>
    <w:rsid w:val="0043189B"/>
    <w:rsid w:val="0043317A"/>
    <w:rsid w:val="00461AE7"/>
    <w:rsid w:val="00466B0E"/>
    <w:rsid w:val="00466E35"/>
    <w:rsid w:val="00467829"/>
    <w:rsid w:val="0047186D"/>
    <w:rsid w:val="00476F74"/>
    <w:rsid w:val="004819A0"/>
    <w:rsid w:val="00490CC0"/>
    <w:rsid w:val="00497CE2"/>
    <w:rsid w:val="004A5ABB"/>
    <w:rsid w:val="004B323B"/>
    <w:rsid w:val="004B5B0A"/>
    <w:rsid w:val="004B7234"/>
    <w:rsid w:val="004C136A"/>
    <w:rsid w:val="004C49AC"/>
    <w:rsid w:val="004C4C42"/>
    <w:rsid w:val="004C5E87"/>
    <w:rsid w:val="004D11D5"/>
    <w:rsid w:val="004D796C"/>
    <w:rsid w:val="004E1AAD"/>
    <w:rsid w:val="00506F73"/>
    <w:rsid w:val="00524E30"/>
    <w:rsid w:val="00530563"/>
    <w:rsid w:val="00532059"/>
    <w:rsid w:val="00534405"/>
    <w:rsid w:val="0054187A"/>
    <w:rsid w:val="00553E29"/>
    <w:rsid w:val="00560623"/>
    <w:rsid w:val="00575BE3"/>
    <w:rsid w:val="005905BC"/>
    <w:rsid w:val="005A1131"/>
    <w:rsid w:val="005A13ED"/>
    <w:rsid w:val="005A2082"/>
    <w:rsid w:val="005A72B3"/>
    <w:rsid w:val="005B0DCE"/>
    <w:rsid w:val="005B180F"/>
    <w:rsid w:val="005C27A7"/>
    <w:rsid w:val="005C638F"/>
    <w:rsid w:val="005C706D"/>
    <w:rsid w:val="005E0D26"/>
    <w:rsid w:val="005E325C"/>
    <w:rsid w:val="005E70D6"/>
    <w:rsid w:val="005F14E0"/>
    <w:rsid w:val="00600F45"/>
    <w:rsid w:val="00603082"/>
    <w:rsid w:val="00605749"/>
    <w:rsid w:val="00617EDF"/>
    <w:rsid w:val="00622FA6"/>
    <w:rsid w:val="006314B2"/>
    <w:rsid w:val="0063344D"/>
    <w:rsid w:val="0063503E"/>
    <w:rsid w:val="00646C4D"/>
    <w:rsid w:val="00650E27"/>
    <w:rsid w:val="00652757"/>
    <w:rsid w:val="00667A0F"/>
    <w:rsid w:val="00671A36"/>
    <w:rsid w:val="00676503"/>
    <w:rsid w:val="006871F7"/>
    <w:rsid w:val="006914F1"/>
    <w:rsid w:val="006A09BB"/>
    <w:rsid w:val="006B4048"/>
    <w:rsid w:val="006B742A"/>
    <w:rsid w:val="006E4CF1"/>
    <w:rsid w:val="00702584"/>
    <w:rsid w:val="00704050"/>
    <w:rsid w:val="00704D70"/>
    <w:rsid w:val="007061BA"/>
    <w:rsid w:val="0070749B"/>
    <w:rsid w:val="00712B86"/>
    <w:rsid w:val="00712DCE"/>
    <w:rsid w:val="00715189"/>
    <w:rsid w:val="00720CB8"/>
    <w:rsid w:val="00734C9B"/>
    <w:rsid w:val="00737717"/>
    <w:rsid w:val="00752CE1"/>
    <w:rsid w:val="00753092"/>
    <w:rsid w:val="0075565C"/>
    <w:rsid w:val="00761C8A"/>
    <w:rsid w:val="00771705"/>
    <w:rsid w:val="00772230"/>
    <w:rsid w:val="00775B0B"/>
    <w:rsid w:val="00780D00"/>
    <w:rsid w:val="00784410"/>
    <w:rsid w:val="00787EEB"/>
    <w:rsid w:val="007A4CF9"/>
    <w:rsid w:val="007A72A6"/>
    <w:rsid w:val="007B4B32"/>
    <w:rsid w:val="007B60AD"/>
    <w:rsid w:val="007B731E"/>
    <w:rsid w:val="007C17B4"/>
    <w:rsid w:val="007D0DF7"/>
    <w:rsid w:val="007D1A19"/>
    <w:rsid w:val="007E4F61"/>
    <w:rsid w:val="007F1FF2"/>
    <w:rsid w:val="007F2DF2"/>
    <w:rsid w:val="00802581"/>
    <w:rsid w:val="00813FA7"/>
    <w:rsid w:val="00825A72"/>
    <w:rsid w:val="00832C7D"/>
    <w:rsid w:val="00836B98"/>
    <w:rsid w:val="008572F8"/>
    <w:rsid w:val="008612B1"/>
    <w:rsid w:val="00866900"/>
    <w:rsid w:val="008832E9"/>
    <w:rsid w:val="00892513"/>
    <w:rsid w:val="00894E53"/>
    <w:rsid w:val="008976F6"/>
    <w:rsid w:val="008A0102"/>
    <w:rsid w:val="008A50F4"/>
    <w:rsid w:val="008A51CC"/>
    <w:rsid w:val="008C4724"/>
    <w:rsid w:val="008E78F5"/>
    <w:rsid w:val="0090699B"/>
    <w:rsid w:val="00912C06"/>
    <w:rsid w:val="00913B2F"/>
    <w:rsid w:val="009324F8"/>
    <w:rsid w:val="00933AB0"/>
    <w:rsid w:val="00942F72"/>
    <w:rsid w:val="00961F2E"/>
    <w:rsid w:val="00963A46"/>
    <w:rsid w:val="00963F08"/>
    <w:rsid w:val="00973CBE"/>
    <w:rsid w:val="00976EAD"/>
    <w:rsid w:val="00991F62"/>
    <w:rsid w:val="009A766A"/>
    <w:rsid w:val="009B62B5"/>
    <w:rsid w:val="009B7C49"/>
    <w:rsid w:val="009C1EC6"/>
    <w:rsid w:val="009C2758"/>
    <w:rsid w:val="009C2784"/>
    <w:rsid w:val="009C5B54"/>
    <w:rsid w:val="009C754C"/>
    <w:rsid w:val="009D0E85"/>
    <w:rsid w:val="009E1DA3"/>
    <w:rsid w:val="009F168C"/>
    <w:rsid w:val="009F16C8"/>
    <w:rsid w:val="009F176B"/>
    <w:rsid w:val="00A04B1A"/>
    <w:rsid w:val="00A255DC"/>
    <w:rsid w:val="00A26B7E"/>
    <w:rsid w:val="00A3195F"/>
    <w:rsid w:val="00A5475C"/>
    <w:rsid w:val="00A67D28"/>
    <w:rsid w:val="00A70093"/>
    <w:rsid w:val="00A726D9"/>
    <w:rsid w:val="00A72DCD"/>
    <w:rsid w:val="00A73389"/>
    <w:rsid w:val="00A81057"/>
    <w:rsid w:val="00A84176"/>
    <w:rsid w:val="00A8523D"/>
    <w:rsid w:val="00A86B0F"/>
    <w:rsid w:val="00A92552"/>
    <w:rsid w:val="00AB0A5B"/>
    <w:rsid w:val="00AB1022"/>
    <w:rsid w:val="00AB29F6"/>
    <w:rsid w:val="00AB411F"/>
    <w:rsid w:val="00AB617D"/>
    <w:rsid w:val="00AB70D2"/>
    <w:rsid w:val="00AC6800"/>
    <w:rsid w:val="00AD593A"/>
    <w:rsid w:val="00AE016E"/>
    <w:rsid w:val="00AF41FC"/>
    <w:rsid w:val="00AF42E2"/>
    <w:rsid w:val="00B20AAC"/>
    <w:rsid w:val="00B21093"/>
    <w:rsid w:val="00B27B05"/>
    <w:rsid w:val="00B32B93"/>
    <w:rsid w:val="00B32BD1"/>
    <w:rsid w:val="00B330B3"/>
    <w:rsid w:val="00B37320"/>
    <w:rsid w:val="00B40F32"/>
    <w:rsid w:val="00B52A23"/>
    <w:rsid w:val="00B5311C"/>
    <w:rsid w:val="00B539A5"/>
    <w:rsid w:val="00B5573A"/>
    <w:rsid w:val="00B6031D"/>
    <w:rsid w:val="00B672B9"/>
    <w:rsid w:val="00B71F79"/>
    <w:rsid w:val="00B86949"/>
    <w:rsid w:val="00B93BCE"/>
    <w:rsid w:val="00BA414F"/>
    <w:rsid w:val="00BB4AF8"/>
    <w:rsid w:val="00BD19C9"/>
    <w:rsid w:val="00BD45FC"/>
    <w:rsid w:val="00BE00B1"/>
    <w:rsid w:val="00BE750A"/>
    <w:rsid w:val="00BF1F44"/>
    <w:rsid w:val="00BF47C9"/>
    <w:rsid w:val="00BF67DF"/>
    <w:rsid w:val="00C01D83"/>
    <w:rsid w:val="00C02901"/>
    <w:rsid w:val="00C06EF8"/>
    <w:rsid w:val="00C12A24"/>
    <w:rsid w:val="00C259DF"/>
    <w:rsid w:val="00C41B4A"/>
    <w:rsid w:val="00C45B4B"/>
    <w:rsid w:val="00C56DF0"/>
    <w:rsid w:val="00C63FF6"/>
    <w:rsid w:val="00C67EB5"/>
    <w:rsid w:val="00C739D3"/>
    <w:rsid w:val="00C8371F"/>
    <w:rsid w:val="00C87F00"/>
    <w:rsid w:val="00C9236E"/>
    <w:rsid w:val="00C968A8"/>
    <w:rsid w:val="00C97434"/>
    <w:rsid w:val="00CA48F7"/>
    <w:rsid w:val="00CB2AC8"/>
    <w:rsid w:val="00CB3C9F"/>
    <w:rsid w:val="00CC20EF"/>
    <w:rsid w:val="00CC4F9C"/>
    <w:rsid w:val="00CC7E86"/>
    <w:rsid w:val="00CD57DE"/>
    <w:rsid w:val="00CD5862"/>
    <w:rsid w:val="00CE256D"/>
    <w:rsid w:val="00CE3657"/>
    <w:rsid w:val="00CE668F"/>
    <w:rsid w:val="00CF1F4D"/>
    <w:rsid w:val="00CF4393"/>
    <w:rsid w:val="00CF5562"/>
    <w:rsid w:val="00D06C4F"/>
    <w:rsid w:val="00D16A3A"/>
    <w:rsid w:val="00D1762A"/>
    <w:rsid w:val="00D27B4D"/>
    <w:rsid w:val="00D318E5"/>
    <w:rsid w:val="00D35051"/>
    <w:rsid w:val="00D5384E"/>
    <w:rsid w:val="00D56FDC"/>
    <w:rsid w:val="00D65570"/>
    <w:rsid w:val="00D87B39"/>
    <w:rsid w:val="00D9307A"/>
    <w:rsid w:val="00D93419"/>
    <w:rsid w:val="00D9721D"/>
    <w:rsid w:val="00DA21FA"/>
    <w:rsid w:val="00DB3E25"/>
    <w:rsid w:val="00DB4A8F"/>
    <w:rsid w:val="00DB5905"/>
    <w:rsid w:val="00DB7900"/>
    <w:rsid w:val="00DC34BF"/>
    <w:rsid w:val="00DC37A3"/>
    <w:rsid w:val="00DC49D7"/>
    <w:rsid w:val="00DD2BC2"/>
    <w:rsid w:val="00DE43F1"/>
    <w:rsid w:val="00DE6C52"/>
    <w:rsid w:val="00DE7649"/>
    <w:rsid w:val="00DF0836"/>
    <w:rsid w:val="00DF1190"/>
    <w:rsid w:val="00DF2782"/>
    <w:rsid w:val="00E025A3"/>
    <w:rsid w:val="00E04405"/>
    <w:rsid w:val="00E1204A"/>
    <w:rsid w:val="00E13BA2"/>
    <w:rsid w:val="00E27E49"/>
    <w:rsid w:val="00E551E7"/>
    <w:rsid w:val="00E56C05"/>
    <w:rsid w:val="00E600B2"/>
    <w:rsid w:val="00E72596"/>
    <w:rsid w:val="00E90BA4"/>
    <w:rsid w:val="00EA22CD"/>
    <w:rsid w:val="00EA2455"/>
    <w:rsid w:val="00EA3653"/>
    <w:rsid w:val="00EB08F8"/>
    <w:rsid w:val="00EB612B"/>
    <w:rsid w:val="00EC58FA"/>
    <w:rsid w:val="00EC6CD6"/>
    <w:rsid w:val="00EC6EFA"/>
    <w:rsid w:val="00ED6BAB"/>
    <w:rsid w:val="00EF2203"/>
    <w:rsid w:val="00F00975"/>
    <w:rsid w:val="00F01544"/>
    <w:rsid w:val="00F04E07"/>
    <w:rsid w:val="00F068C7"/>
    <w:rsid w:val="00F14995"/>
    <w:rsid w:val="00F2438B"/>
    <w:rsid w:val="00F27BE8"/>
    <w:rsid w:val="00F337B9"/>
    <w:rsid w:val="00F365F9"/>
    <w:rsid w:val="00F37656"/>
    <w:rsid w:val="00F50926"/>
    <w:rsid w:val="00F51F82"/>
    <w:rsid w:val="00F600B8"/>
    <w:rsid w:val="00F6697F"/>
    <w:rsid w:val="00F746D1"/>
    <w:rsid w:val="00F75AB5"/>
    <w:rsid w:val="00F80C4F"/>
    <w:rsid w:val="00F84C60"/>
    <w:rsid w:val="00F94A15"/>
    <w:rsid w:val="00FA035D"/>
    <w:rsid w:val="00FB1461"/>
    <w:rsid w:val="00FB3A7E"/>
    <w:rsid w:val="00FC08A6"/>
    <w:rsid w:val="00FC4EFC"/>
    <w:rsid w:val="00FC6967"/>
    <w:rsid w:val="00FC6D25"/>
    <w:rsid w:val="00FD2FE0"/>
    <w:rsid w:val="00FD371E"/>
    <w:rsid w:val="00FE457B"/>
    <w:rsid w:val="00FE47AD"/>
    <w:rsid w:val="00FF6E8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F340FC5"/>
  <w15:docId w15:val="{F0973B9E-BE9E-4A4C-8B99-E0ED1D0EF6C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iPriority="0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5215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047AA4"/>
    <w:pPr>
      <w:keepNext/>
      <w:keepLines/>
      <w:spacing w:before="160" w:after="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Cs w:val="28"/>
    </w:rPr>
  </w:style>
  <w:style w:type="paragraph" w:styleId="2">
    <w:name w:val="heading 2"/>
    <w:basedOn w:val="a"/>
    <w:link w:val="20"/>
    <w:uiPriority w:val="9"/>
    <w:qFormat/>
    <w:rsid w:val="00047AA4"/>
    <w:pPr>
      <w:spacing w:before="160" w:beforeAutospacing="1" w:after="80" w:afterAutospacing="1"/>
      <w:outlineLvl w:val="1"/>
    </w:pPr>
    <w:rPr>
      <w:b/>
      <w:bCs/>
      <w:szCs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047AA4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ru-RU"/>
    </w:rPr>
  </w:style>
  <w:style w:type="character" w:customStyle="1" w:styleId="20">
    <w:name w:val="Заголовок 2 Знак"/>
    <w:basedOn w:val="a0"/>
    <w:link w:val="2"/>
    <w:uiPriority w:val="9"/>
    <w:rsid w:val="00047AA4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styleId="a3">
    <w:name w:val="Strong"/>
    <w:basedOn w:val="a0"/>
    <w:uiPriority w:val="22"/>
    <w:qFormat/>
    <w:rsid w:val="00047AA4"/>
    <w:rPr>
      <w:b/>
      <w:bCs/>
    </w:rPr>
  </w:style>
  <w:style w:type="character" w:styleId="a4">
    <w:name w:val="Emphasis"/>
    <w:basedOn w:val="a0"/>
    <w:uiPriority w:val="20"/>
    <w:qFormat/>
    <w:rsid w:val="00047AA4"/>
    <w:rPr>
      <w:i/>
      <w:iCs/>
    </w:rPr>
  </w:style>
  <w:style w:type="character" w:customStyle="1" w:styleId="a5">
    <w:name w:val="Текст выноски Знак"/>
    <w:basedOn w:val="a0"/>
    <w:link w:val="a6"/>
    <w:uiPriority w:val="99"/>
    <w:semiHidden/>
    <w:rsid w:val="00047AA4"/>
    <w:rPr>
      <w:rFonts w:ascii="Tahoma" w:eastAsia="Times New Roman" w:hAnsi="Tahoma" w:cs="Tahoma"/>
      <w:sz w:val="16"/>
      <w:szCs w:val="16"/>
      <w:lang w:eastAsia="ru-RU"/>
    </w:rPr>
  </w:style>
  <w:style w:type="paragraph" w:styleId="a6">
    <w:name w:val="Balloon Text"/>
    <w:basedOn w:val="a"/>
    <w:link w:val="a5"/>
    <w:uiPriority w:val="99"/>
    <w:semiHidden/>
    <w:unhideWhenUsed/>
    <w:rsid w:val="00047AA4"/>
    <w:rPr>
      <w:rFonts w:ascii="Tahoma" w:hAnsi="Tahoma" w:cs="Tahoma"/>
      <w:sz w:val="16"/>
      <w:szCs w:val="16"/>
    </w:rPr>
  </w:style>
  <w:style w:type="paragraph" w:styleId="a7">
    <w:name w:val="Title"/>
    <w:basedOn w:val="a"/>
    <w:link w:val="a8"/>
    <w:qFormat/>
    <w:rsid w:val="00047AA4"/>
    <w:pPr>
      <w:spacing w:after="80"/>
      <w:jc w:val="center"/>
    </w:pPr>
    <w:rPr>
      <w:b/>
      <w:sz w:val="28"/>
      <w:szCs w:val="20"/>
    </w:rPr>
  </w:style>
  <w:style w:type="character" w:customStyle="1" w:styleId="a8">
    <w:name w:val="Заголовок Знак"/>
    <w:basedOn w:val="a0"/>
    <w:link w:val="a7"/>
    <w:rsid w:val="00047AA4"/>
    <w:rPr>
      <w:rFonts w:ascii="Times New Roman" w:eastAsia="Times New Roman" w:hAnsi="Times New Roman" w:cs="Times New Roman"/>
      <w:sz w:val="32"/>
      <w:szCs w:val="20"/>
      <w:lang w:eastAsia="ru-RU"/>
    </w:rPr>
  </w:style>
  <w:style w:type="paragraph" w:customStyle="1" w:styleId="a9">
    <w:name w:val="договор"/>
    <w:basedOn w:val="a"/>
    <w:rsid w:val="00047AA4"/>
    <w:pPr>
      <w:tabs>
        <w:tab w:val="right" w:pos="9923"/>
      </w:tabs>
      <w:ind w:firstLine="284"/>
      <w:jc w:val="both"/>
    </w:pPr>
    <w:rPr>
      <w:szCs w:val="20"/>
    </w:rPr>
  </w:style>
  <w:style w:type="paragraph" w:styleId="aa">
    <w:name w:val="Body Text"/>
    <w:basedOn w:val="a"/>
    <w:link w:val="ab"/>
    <w:rsid w:val="00047AA4"/>
    <w:pPr>
      <w:spacing w:after="120"/>
    </w:pPr>
  </w:style>
  <w:style w:type="character" w:customStyle="1" w:styleId="ab">
    <w:name w:val="Основной текст Знак"/>
    <w:basedOn w:val="a0"/>
    <w:link w:val="aa"/>
    <w:rsid w:val="00047AA4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c">
    <w:name w:val="List Paragraph"/>
    <w:basedOn w:val="a"/>
    <w:uiPriority w:val="34"/>
    <w:qFormat/>
    <w:rsid w:val="00047AA4"/>
    <w:pPr>
      <w:ind w:left="720"/>
      <w:contextualSpacing/>
    </w:pPr>
    <w:rPr>
      <w:sz w:val="28"/>
      <w:szCs w:val="28"/>
    </w:rPr>
  </w:style>
  <w:style w:type="paragraph" w:styleId="21">
    <w:name w:val="Body Text 2"/>
    <w:basedOn w:val="a"/>
    <w:link w:val="22"/>
    <w:rsid w:val="00047AA4"/>
    <w:pPr>
      <w:spacing w:after="120" w:line="480" w:lineRule="auto"/>
    </w:pPr>
  </w:style>
  <w:style w:type="character" w:customStyle="1" w:styleId="22">
    <w:name w:val="Основной текст 2 Знак"/>
    <w:basedOn w:val="a0"/>
    <w:link w:val="21"/>
    <w:rsid w:val="00047AA4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HeadDoc">
    <w:name w:val="HeadDoc"/>
    <w:rsid w:val="00047AA4"/>
    <w:pPr>
      <w:keepLines/>
      <w:suppressAutoHyphens/>
      <w:overflowPunct w:val="0"/>
      <w:autoSpaceDE w:val="0"/>
      <w:spacing w:after="0" w:line="240" w:lineRule="auto"/>
      <w:jc w:val="both"/>
    </w:pPr>
    <w:rPr>
      <w:rFonts w:ascii="Times New Roman" w:eastAsia="Arial" w:hAnsi="Times New Roman" w:cs="Times New Roman"/>
      <w:sz w:val="28"/>
      <w:szCs w:val="20"/>
      <w:lang w:eastAsia="ar-SA"/>
    </w:rPr>
  </w:style>
  <w:style w:type="paragraph" w:customStyle="1" w:styleId="ad">
    <w:name w:val="Подпись к договору"/>
    <w:basedOn w:val="a"/>
    <w:next w:val="a"/>
    <w:rsid w:val="00047AA4"/>
    <w:pPr>
      <w:widowControl w:val="0"/>
      <w:tabs>
        <w:tab w:val="left" w:pos="-18764"/>
        <w:tab w:val="left" w:pos="-14228"/>
        <w:tab w:val="decimal" w:pos="-9692"/>
      </w:tabs>
      <w:suppressAutoHyphens/>
      <w:ind w:left="4252"/>
    </w:pPr>
    <w:rPr>
      <w:sz w:val="22"/>
      <w:szCs w:val="22"/>
      <w:lang w:eastAsia="ar-SA"/>
    </w:rPr>
  </w:style>
  <w:style w:type="paragraph" w:customStyle="1" w:styleId="font5">
    <w:name w:val="font5"/>
    <w:basedOn w:val="a"/>
    <w:rsid w:val="00047AA4"/>
    <w:pPr>
      <w:spacing w:before="100" w:beforeAutospacing="1" w:after="100" w:afterAutospacing="1"/>
    </w:pPr>
    <w:rPr>
      <w:sz w:val="16"/>
      <w:szCs w:val="16"/>
    </w:rPr>
  </w:style>
  <w:style w:type="paragraph" w:customStyle="1" w:styleId="xl65">
    <w:name w:val="xl65"/>
    <w:basedOn w:val="a"/>
    <w:rsid w:val="00047AA4"/>
    <w:pPr>
      <w:spacing w:before="100" w:beforeAutospacing="1" w:after="100" w:afterAutospacing="1"/>
    </w:pPr>
  </w:style>
  <w:style w:type="paragraph" w:customStyle="1" w:styleId="xl66">
    <w:name w:val="xl66"/>
    <w:basedOn w:val="a"/>
    <w:rsid w:val="00047AA4"/>
    <w:pPr>
      <w:spacing w:before="100" w:beforeAutospacing="1" w:after="100" w:afterAutospacing="1"/>
      <w:textAlignment w:val="center"/>
    </w:pPr>
  </w:style>
  <w:style w:type="paragraph" w:customStyle="1" w:styleId="xl67">
    <w:name w:val="xl67"/>
    <w:basedOn w:val="a"/>
    <w:rsid w:val="00047AA4"/>
    <w:pPr>
      <w:spacing w:before="100" w:beforeAutospacing="1" w:after="100" w:afterAutospacing="1"/>
      <w:textAlignment w:val="center"/>
    </w:pPr>
    <w:rPr>
      <w:sz w:val="22"/>
      <w:szCs w:val="22"/>
    </w:rPr>
  </w:style>
  <w:style w:type="paragraph" w:customStyle="1" w:styleId="xl68">
    <w:name w:val="xl68"/>
    <w:basedOn w:val="a"/>
    <w:rsid w:val="00047AA4"/>
    <w:pPr>
      <w:spacing w:before="100" w:beforeAutospacing="1" w:after="100" w:afterAutospacing="1"/>
      <w:jc w:val="center"/>
      <w:textAlignment w:val="center"/>
    </w:pPr>
    <w:rPr>
      <w:sz w:val="16"/>
      <w:szCs w:val="16"/>
    </w:rPr>
  </w:style>
  <w:style w:type="paragraph" w:customStyle="1" w:styleId="xl69">
    <w:name w:val="xl69"/>
    <w:basedOn w:val="a"/>
    <w:rsid w:val="00047AA4"/>
    <w:pPr>
      <w:spacing w:before="100" w:beforeAutospacing="1" w:after="100" w:afterAutospacing="1"/>
      <w:jc w:val="center"/>
      <w:textAlignment w:val="center"/>
    </w:pPr>
  </w:style>
  <w:style w:type="paragraph" w:customStyle="1" w:styleId="xl70">
    <w:name w:val="xl70"/>
    <w:basedOn w:val="a"/>
    <w:rsid w:val="00047AA4"/>
    <w:pPr>
      <w:spacing w:before="100" w:beforeAutospacing="1" w:after="100" w:afterAutospacing="1"/>
      <w:jc w:val="right"/>
      <w:textAlignment w:val="center"/>
    </w:pPr>
  </w:style>
  <w:style w:type="paragraph" w:customStyle="1" w:styleId="xl71">
    <w:name w:val="xl71"/>
    <w:basedOn w:val="a"/>
    <w:rsid w:val="00047AA4"/>
    <w:pPr>
      <w:spacing w:before="100" w:beforeAutospacing="1" w:after="100" w:afterAutospacing="1"/>
      <w:jc w:val="center"/>
    </w:pPr>
  </w:style>
  <w:style w:type="paragraph" w:customStyle="1" w:styleId="xl72">
    <w:name w:val="xl72"/>
    <w:basedOn w:val="a"/>
    <w:rsid w:val="00047AA4"/>
    <w:pPr>
      <w:spacing w:before="100" w:beforeAutospacing="1" w:after="100" w:afterAutospacing="1"/>
      <w:jc w:val="center"/>
      <w:textAlignment w:val="top"/>
    </w:pPr>
    <w:rPr>
      <w:sz w:val="16"/>
      <w:szCs w:val="16"/>
    </w:rPr>
  </w:style>
  <w:style w:type="paragraph" w:customStyle="1" w:styleId="xl73">
    <w:name w:val="xl73"/>
    <w:basedOn w:val="a"/>
    <w:rsid w:val="00047AA4"/>
    <w:pPr>
      <w:spacing w:before="100" w:beforeAutospacing="1" w:after="100" w:afterAutospacing="1"/>
      <w:textAlignment w:val="center"/>
    </w:pPr>
    <w:rPr>
      <w:sz w:val="16"/>
      <w:szCs w:val="16"/>
    </w:rPr>
  </w:style>
  <w:style w:type="paragraph" w:customStyle="1" w:styleId="xl74">
    <w:name w:val="xl74"/>
    <w:basedOn w:val="a"/>
    <w:rsid w:val="00047AA4"/>
    <w:pPr>
      <w:spacing w:before="100" w:beforeAutospacing="1" w:after="100" w:afterAutospacing="1"/>
      <w:textAlignment w:val="top"/>
    </w:pPr>
  </w:style>
  <w:style w:type="paragraph" w:customStyle="1" w:styleId="xl75">
    <w:name w:val="xl75"/>
    <w:basedOn w:val="a"/>
    <w:rsid w:val="00047AA4"/>
    <w:pPr>
      <w:spacing w:before="100" w:beforeAutospacing="1" w:after="100" w:afterAutospacing="1"/>
      <w:textAlignment w:val="top"/>
    </w:pPr>
    <w:rPr>
      <w:sz w:val="16"/>
      <w:szCs w:val="16"/>
    </w:rPr>
  </w:style>
  <w:style w:type="paragraph" w:customStyle="1" w:styleId="xl76">
    <w:name w:val="xl76"/>
    <w:basedOn w:val="a"/>
    <w:rsid w:val="00047AA4"/>
    <w:pPr>
      <w:spacing w:before="100" w:beforeAutospacing="1" w:after="100" w:afterAutospacing="1"/>
      <w:textAlignment w:val="center"/>
    </w:pPr>
    <w:rPr>
      <w:b/>
      <w:bCs/>
    </w:rPr>
  </w:style>
  <w:style w:type="paragraph" w:customStyle="1" w:styleId="xl77">
    <w:name w:val="xl77"/>
    <w:basedOn w:val="a"/>
    <w:rsid w:val="00047AA4"/>
    <w:pPr>
      <w:spacing w:before="100" w:beforeAutospacing="1" w:after="100" w:afterAutospacing="1"/>
    </w:pPr>
    <w:rPr>
      <w:b/>
      <w:bCs/>
    </w:rPr>
  </w:style>
  <w:style w:type="paragraph" w:customStyle="1" w:styleId="xl78">
    <w:name w:val="xl78"/>
    <w:basedOn w:val="a"/>
    <w:rsid w:val="00047AA4"/>
    <w:pPr>
      <w:pBdr>
        <w:bottom w:val="single" w:sz="4" w:space="0" w:color="auto"/>
      </w:pBdr>
      <w:spacing w:before="100" w:beforeAutospacing="1" w:after="100" w:afterAutospacing="1"/>
    </w:pPr>
  </w:style>
  <w:style w:type="paragraph" w:customStyle="1" w:styleId="xl79">
    <w:name w:val="xl79"/>
    <w:basedOn w:val="a"/>
    <w:rsid w:val="00047AA4"/>
    <w:pPr>
      <w:pBdr>
        <w:bottom w:val="single" w:sz="4" w:space="0" w:color="auto"/>
      </w:pBdr>
      <w:spacing w:before="100" w:beforeAutospacing="1" w:after="100" w:afterAutospacing="1"/>
      <w:textAlignment w:val="center"/>
    </w:pPr>
  </w:style>
  <w:style w:type="paragraph" w:customStyle="1" w:styleId="xl80">
    <w:name w:val="xl80"/>
    <w:basedOn w:val="a"/>
    <w:rsid w:val="00047AA4"/>
    <w:pPr>
      <w:spacing w:before="100" w:beforeAutospacing="1" w:after="100" w:afterAutospacing="1"/>
      <w:textAlignment w:val="center"/>
    </w:pPr>
    <w:rPr>
      <w:b/>
      <w:bCs/>
      <w:sz w:val="28"/>
      <w:szCs w:val="28"/>
    </w:rPr>
  </w:style>
  <w:style w:type="paragraph" w:customStyle="1" w:styleId="xl81">
    <w:name w:val="xl81"/>
    <w:basedOn w:val="a"/>
    <w:rsid w:val="00047AA4"/>
    <w:pPr>
      <w:spacing w:before="100" w:beforeAutospacing="1" w:after="100" w:afterAutospacing="1"/>
      <w:textAlignment w:val="center"/>
    </w:pPr>
    <w:rPr>
      <w:b/>
      <w:bCs/>
      <w:sz w:val="22"/>
      <w:szCs w:val="22"/>
    </w:rPr>
  </w:style>
  <w:style w:type="paragraph" w:customStyle="1" w:styleId="xl82">
    <w:name w:val="xl82"/>
    <w:basedOn w:val="a"/>
    <w:rsid w:val="00047AA4"/>
    <w:pPr>
      <w:spacing w:before="100" w:beforeAutospacing="1" w:after="100" w:afterAutospacing="1"/>
      <w:textAlignment w:val="center"/>
    </w:pPr>
    <w:rPr>
      <w:b/>
      <w:bCs/>
      <w:sz w:val="22"/>
      <w:szCs w:val="22"/>
    </w:rPr>
  </w:style>
  <w:style w:type="paragraph" w:customStyle="1" w:styleId="xl83">
    <w:name w:val="xl83"/>
    <w:basedOn w:val="a"/>
    <w:rsid w:val="00047AA4"/>
    <w:pPr>
      <w:spacing w:before="100" w:beforeAutospacing="1" w:after="100" w:afterAutospacing="1"/>
    </w:pPr>
    <w:rPr>
      <w:sz w:val="22"/>
      <w:szCs w:val="22"/>
    </w:rPr>
  </w:style>
  <w:style w:type="paragraph" w:customStyle="1" w:styleId="xl84">
    <w:name w:val="xl84"/>
    <w:basedOn w:val="a"/>
    <w:rsid w:val="00047AA4"/>
    <w:pPr>
      <w:spacing w:before="100" w:beforeAutospacing="1" w:after="100" w:afterAutospacing="1"/>
      <w:textAlignment w:val="top"/>
    </w:pPr>
    <w:rPr>
      <w:sz w:val="16"/>
      <w:szCs w:val="16"/>
    </w:rPr>
  </w:style>
  <w:style w:type="paragraph" w:customStyle="1" w:styleId="xl85">
    <w:name w:val="xl85"/>
    <w:basedOn w:val="a"/>
    <w:rsid w:val="00047AA4"/>
    <w:pPr>
      <w:spacing w:before="100" w:beforeAutospacing="1" w:after="100" w:afterAutospacing="1"/>
      <w:textAlignment w:val="center"/>
    </w:pPr>
    <w:rPr>
      <w:b/>
      <w:bCs/>
      <w:i/>
      <w:iCs/>
    </w:rPr>
  </w:style>
  <w:style w:type="paragraph" w:customStyle="1" w:styleId="xl86">
    <w:name w:val="xl86"/>
    <w:basedOn w:val="a"/>
    <w:rsid w:val="00047AA4"/>
    <w:pPr>
      <w:pBdr>
        <w:top w:val="single" w:sz="4" w:space="0" w:color="BFBFBF"/>
      </w:pBdr>
      <w:spacing w:before="100" w:beforeAutospacing="1" w:after="100" w:afterAutospacing="1"/>
      <w:textAlignment w:val="center"/>
    </w:pPr>
  </w:style>
  <w:style w:type="paragraph" w:customStyle="1" w:styleId="xl87">
    <w:name w:val="xl87"/>
    <w:basedOn w:val="a"/>
    <w:rsid w:val="00047AA4"/>
    <w:pPr>
      <w:pBdr>
        <w:left w:val="single" w:sz="4" w:space="0" w:color="BFBFBF"/>
      </w:pBdr>
      <w:spacing w:before="100" w:beforeAutospacing="1" w:after="100" w:afterAutospacing="1"/>
      <w:textAlignment w:val="center"/>
    </w:pPr>
  </w:style>
  <w:style w:type="paragraph" w:customStyle="1" w:styleId="xl88">
    <w:name w:val="xl88"/>
    <w:basedOn w:val="a"/>
    <w:rsid w:val="00047AA4"/>
    <w:pPr>
      <w:pBdr>
        <w:left w:val="single" w:sz="4" w:space="0" w:color="BFBFBF"/>
        <w:right w:val="single" w:sz="4" w:space="0" w:color="BFBFBF"/>
      </w:pBdr>
      <w:spacing w:before="100" w:beforeAutospacing="1" w:after="100" w:afterAutospacing="1"/>
      <w:textAlignment w:val="center"/>
    </w:pPr>
  </w:style>
  <w:style w:type="paragraph" w:customStyle="1" w:styleId="xl89">
    <w:name w:val="xl89"/>
    <w:basedOn w:val="a"/>
    <w:rsid w:val="00047AA4"/>
    <w:pPr>
      <w:pBdr>
        <w:top w:val="single" w:sz="4" w:space="0" w:color="BFBFBF"/>
      </w:pBdr>
      <w:spacing w:before="100" w:beforeAutospacing="1" w:after="100" w:afterAutospacing="1"/>
      <w:jc w:val="center"/>
      <w:textAlignment w:val="center"/>
    </w:pPr>
  </w:style>
  <w:style w:type="paragraph" w:customStyle="1" w:styleId="xl90">
    <w:name w:val="xl90"/>
    <w:basedOn w:val="a"/>
    <w:rsid w:val="00047AA4"/>
    <w:pPr>
      <w:spacing w:before="100" w:beforeAutospacing="1" w:after="100" w:afterAutospacing="1"/>
    </w:pPr>
    <w:rPr>
      <w:i/>
      <w:iCs/>
      <w:sz w:val="22"/>
      <w:szCs w:val="22"/>
    </w:rPr>
  </w:style>
  <w:style w:type="paragraph" w:customStyle="1" w:styleId="xl91">
    <w:name w:val="xl91"/>
    <w:basedOn w:val="a"/>
    <w:rsid w:val="00047AA4"/>
    <w:pPr>
      <w:spacing w:before="100" w:beforeAutospacing="1" w:after="100" w:afterAutospacing="1"/>
      <w:textAlignment w:val="center"/>
    </w:pPr>
    <w:rPr>
      <w:b/>
      <w:bCs/>
      <w:u w:val="single"/>
    </w:rPr>
  </w:style>
  <w:style w:type="paragraph" w:customStyle="1" w:styleId="xl92">
    <w:name w:val="xl92"/>
    <w:basedOn w:val="a"/>
    <w:rsid w:val="00047AA4"/>
    <w:pPr>
      <w:spacing w:before="100" w:beforeAutospacing="1" w:after="100" w:afterAutospacing="1"/>
      <w:textAlignment w:val="center"/>
    </w:pPr>
    <w:rPr>
      <w:u w:val="single"/>
    </w:rPr>
  </w:style>
  <w:style w:type="paragraph" w:customStyle="1" w:styleId="xl93">
    <w:name w:val="xl93"/>
    <w:basedOn w:val="a"/>
    <w:rsid w:val="00047AA4"/>
    <w:pPr>
      <w:spacing w:before="100" w:beforeAutospacing="1" w:after="100" w:afterAutospacing="1"/>
      <w:textAlignment w:val="center"/>
    </w:pPr>
    <w:rPr>
      <w:sz w:val="22"/>
      <w:szCs w:val="22"/>
    </w:rPr>
  </w:style>
  <w:style w:type="paragraph" w:customStyle="1" w:styleId="xl94">
    <w:name w:val="xl94"/>
    <w:basedOn w:val="a"/>
    <w:rsid w:val="00047AA4"/>
    <w:pPr>
      <w:pBdr>
        <w:top w:val="single" w:sz="4" w:space="0" w:color="BFBFBF"/>
        <w:left w:val="single" w:sz="4" w:space="0" w:color="BFBFBF"/>
        <w:bottom w:val="single" w:sz="4" w:space="0" w:color="BFBFBF"/>
        <w:right w:val="single" w:sz="4" w:space="0" w:color="BFBFBF"/>
      </w:pBdr>
      <w:shd w:val="clear" w:color="000000" w:fill="FFFFCD"/>
      <w:spacing w:before="100" w:beforeAutospacing="1" w:after="100" w:afterAutospacing="1"/>
      <w:jc w:val="center"/>
      <w:textAlignment w:val="center"/>
    </w:pPr>
    <w:rPr>
      <w:rFonts w:ascii="Calibri" w:hAnsi="Calibri" w:cs="Calibri"/>
      <w:sz w:val="28"/>
      <w:szCs w:val="28"/>
    </w:rPr>
  </w:style>
  <w:style w:type="paragraph" w:customStyle="1" w:styleId="xl95">
    <w:name w:val="xl95"/>
    <w:basedOn w:val="a"/>
    <w:rsid w:val="00047AA4"/>
    <w:pPr>
      <w:pBdr>
        <w:top w:val="single" w:sz="4" w:space="0" w:color="BFBFBF"/>
        <w:left w:val="single" w:sz="4" w:space="0" w:color="BFBFBF"/>
        <w:bottom w:val="single" w:sz="4" w:space="0" w:color="BFBFBF"/>
        <w:right w:val="single" w:sz="4" w:space="0" w:color="BFBFBF"/>
      </w:pBdr>
      <w:shd w:val="clear" w:color="000000" w:fill="FFFFCD"/>
      <w:spacing w:before="100" w:beforeAutospacing="1" w:after="100" w:afterAutospacing="1"/>
      <w:textAlignment w:val="center"/>
    </w:pPr>
  </w:style>
  <w:style w:type="paragraph" w:customStyle="1" w:styleId="xl96">
    <w:name w:val="xl96"/>
    <w:basedOn w:val="a"/>
    <w:rsid w:val="00047AA4"/>
    <w:pPr>
      <w:spacing w:before="100" w:beforeAutospacing="1" w:after="100" w:afterAutospacing="1"/>
      <w:jc w:val="center"/>
      <w:textAlignment w:val="center"/>
    </w:pPr>
    <w:rPr>
      <w:sz w:val="16"/>
      <w:szCs w:val="16"/>
    </w:rPr>
  </w:style>
  <w:style w:type="paragraph" w:customStyle="1" w:styleId="xl97">
    <w:name w:val="xl97"/>
    <w:basedOn w:val="a"/>
    <w:rsid w:val="00047AA4"/>
    <w:pPr>
      <w:spacing w:before="100" w:beforeAutospacing="1" w:after="100" w:afterAutospacing="1"/>
      <w:textAlignment w:val="center"/>
    </w:pPr>
    <w:rPr>
      <w:i/>
      <w:iCs/>
    </w:rPr>
  </w:style>
  <w:style w:type="paragraph" w:customStyle="1" w:styleId="xl98">
    <w:name w:val="xl98"/>
    <w:basedOn w:val="a"/>
    <w:rsid w:val="00047AA4"/>
    <w:pPr>
      <w:spacing w:before="100" w:beforeAutospacing="1" w:after="100" w:afterAutospacing="1"/>
      <w:textAlignment w:val="center"/>
    </w:pPr>
    <w:rPr>
      <w:i/>
      <w:iCs/>
    </w:rPr>
  </w:style>
  <w:style w:type="paragraph" w:customStyle="1" w:styleId="xl99">
    <w:name w:val="xl99"/>
    <w:basedOn w:val="a"/>
    <w:rsid w:val="00047AA4"/>
    <w:pPr>
      <w:pBdr>
        <w:top w:val="single" w:sz="4" w:space="0" w:color="auto"/>
      </w:pBdr>
      <w:spacing w:before="100" w:beforeAutospacing="1" w:after="100" w:afterAutospacing="1"/>
      <w:textAlignment w:val="top"/>
    </w:pPr>
    <w:rPr>
      <w:sz w:val="16"/>
      <w:szCs w:val="16"/>
    </w:rPr>
  </w:style>
  <w:style w:type="paragraph" w:customStyle="1" w:styleId="xl100">
    <w:name w:val="xl100"/>
    <w:basedOn w:val="a"/>
    <w:rsid w:val="00047AA4"/>
    <w:pPr>
      <w:spacing w:before="100" w:beforeAutospacing="1" w:after="100" w:afterAutospacing="1"/>
      <w:textAlignment w:val="top"/>
    </w:pPr>
    <w:rPr>
      <w:sz w:val="16"/>
      <w:szCs w:val="16"/>
    </w:rPr>
  </w:style>
  <w:style w:type="paragraph" w:customStyle="1" w:styleId="xl101">
    <w:name w:val="xl101"/>
    <w:basedOn w:val="a"/>
    <w:rsid w:val="00047AA4"/>
    <w:pPr>
      <w:spacing w:before="100" w:beforeAutospacing="1" w:after="100" w:afterAutospacing="1"/>
      <w:textAlignment w:val="center"/>
    </w:pPr>
    <w:rPr>
      <w:b/>
      <w:bCs/>
      <w:i/>
      <w:iCs/>
    </w:rPr>
  </w:style>
  <w:style w:type="paragraph" w:customStyle="1" w:styleId="xl102">
    <w:name w:val="xl102"/>
    <w:basedOn w:val="a"/>
    <w:rsid w:val="00047AA4"/>
    <w:pPr>
      <w:spacing w:before="100" w:beforeAutospacing="1" w:after="100" w:afterAutospacing="1"/>
    </w:pPr>
  </w:style>
  <w:style w:type="paragraph" w:customStyle="1" w:styleId="xl103">
    <w:name w:val="xl103"/>
    <w:basedOn w:val="a"/>
    <w:rsid w:val="00047AA4"/>
    <w:pPr>
      <w:pBdr>
        <w:top w:val="single" w:sz="4" w:space="0" w:color="BFBFBF"/>
        <w:left w:val="single" w:sz="4" w:space="0" w:color="BFBFBF"/>
        <w:bottom w:val="single" w:sz="4" w:space="0" w:color="BFBFBF"/>
      </w:pBdr>
      <w:shd w:val="clear" w:color="000000" w:fill="FFFFCD"/>
      <w:spacing w:before="100" w:beforeAutospacing="1" w:after="100" w:afterAutospacing="1"/>
      <w:textAlignment w:val="center"/>
    </w:pPr>
    <w:rPr>
      <w:i/>
      <w:iCs/>
    </w:rPr>
  </w:style>
  <w:style w:type="paragraph" w:customStyle="1" w:styleId="xl104">
    <w:name w:val="xl104"/>
    <w:basedOn w:val="a"/>
    <w:rsid w:val="00047AA4"/>
    <w:pPr>
      <w:pBdr>
        <w:top w:val="single" w:sz="4" w:space="0" w:color="BFBFBF"/>
        <w:bottom w:val="single" w:sz="4" w:space="0" w:color="BFBFBF"/>
      </w:pBdr>
      <w:shd w:val="clear" w:color="000000" w:fill="FFFFCD"/>
      <w:spacing w:before="100" w:beforeAutospacing="1" w:after="100" w:afterAutospacing="1"/>
      <w:textAlignment w:val="center"/>
    </w:pPr>
    <w:rPr>
      <w:i/>
      <w:iCs/>
    </w:rPr>
  </w:style>
  <w:style w:type="paragraph" w:customStyle="1" w:styleId="xl105">
    <w:name w:val="xl105"/>
    <w:basedOn w:val="a"/>
    <w:rsid w:val="00047AA4"/>
    <w:pPr>
      <w:pBdr>
        <w:top w:val="single" w:sz="4" w:space="0" w:color="BFBFBF"/>
        <w:bottom w:val="single" w:sz="4" w:space="0" w:color="BFBFBF"/>
        <w:right w:val="single" w:sz="4" w:space="0" w:color="BFBFBF"/>
      </w:pBdr>
      <w:shd w:val="clear" w:color="000000" w:fill="FFFFCD"/>
      <w:spacing w:before="100" w:beforeAutospacing="1" w:after="100" w:afterAutospacing="1"/>
      <w:textAlignment w:val="center"/>
    </w:pPr>
    <w:rPr>
      <w:i/>
      <w:iCs/>
    </w:rPr>
  </w:style>
  <w:style w:type="paragraph" w:customStyle="1" w:styleId="xl106">
    <w:name w:val="xl106"/>
    <w:basedOn w:val="a"/>
    <w:rsid w:val="00047AA4"/>
    <w:pPr>
      <w:spacing w:before="100" w:beforeAutospacing="1" w:after="100" w:afterAutospacing="1"/>
      <w:jc w:val="center"/>
    </w:pPr>
  </w:style>
  <w:style w:type="paragraph" w:customStyle="1" w:styleId="xl107">
    <w:name w:val="xl107"/>
    <w:basedOn w:val="a"/>
    <w:rsid w:val="00047AA4"/>
    <w:pPr>
      <w:pBdr>
        <w:right w:val="single" w:sz="4" w:space="0" w:color="BFBFBF"/>
      </w:pBdr>
      <w:spacing w:before="100" w:beforeAutospacing="1" w:after="100" w:afterAutospacing="1"/>
      <w:textAlignment w:val="center"/>
    </w:pPr>
  </w:style>
  <w:style w:type="paragraph" w:customStyle="1" w:styleId="xl108">
    <w:name w:val="xl108"/>
    <w:basedOn w:val="a"/>
    <w:rsid w:val="00047AA4"/>
    <w:pPr>
      <w:pBdr>
        <w:top w:val="single" w:sz="4" w:space="0" w:color="BFBFBF"/>
        <w:left w:val="single" w:sz="4" w:space="0" w:color="BFBFBF"/>
        <w:bottom w:val="single" w:sz="4" w:space="0" w:color="BFBFBF"/>
      </w:pBdr>
      <w:shd w:val="clear" w:color="000000" w:fill="FFFFCC"/>
      <w:spacing w:before="100" w:beforeAutospacing="1" w:after="100" w:afterAutospacing="1"/>
    </w:pPr>
  </w:style>
  <w:style w:type="paragraph" w:customStyle="1" w:styleId="xl109">
    <w:name w:val="xl109"/>
    <w:basedOn w:val="a"/>
    <w:rsid w:val="00047AA4"/>
    <w:pPr>
      <w:pBdr>
        <w:top w:val="single" w:sz="4" w:space="0" w:color="BFBFBF"/>
        <w:bottom w:val="single" w:sz="4" w:space="0" w:color="BFBFBF"/>
      </w:pBdr>
      <w:shd w:val="clear" w:color="000000" w:fill="FFFFCC"/>
      <w:spacing w:before="100" w:beforeAutospacing="1" w:after="100" w:afterAutospacing="1"/>
      <w:textAlignment w:val="center"/>
    </w:pPr>
    <w:rPr>
      <w:i/>
      <w:iCs/>
    </w:rPr>
  </w:style>
  <w:style w:type="paragraph" w:customStyle="1" w:styleId="xl110">
    <w:name w:val="xl110"/>
    <w:basedOn w:val="a"/>
    <w:rsid w:val="00047AA4"/>
    <w:pPr>
      <w:pBdr>
        <w:top w:val="single" w:sz="4" w:space="0" w:color="BFBFBF"/>
        <w:bottom w:val="single" w:sz="4" w:space="0" w:color="BFBFBF"/>
        <w:right w:val="single" w:sz="4" w:space="0" w:color="BFBFBF"/>
      </w:pBdr>
      <w:shd w:val="clear" w:color="000000" w:fill="FFFFCC"/>
      <w:spacing w:before="100" w:beforeAutospacing="1" w:after="100" w:afterAutospacing="1"/>
      <w:textAlignment w:val="center"/>
    </w:pPr>
    <w:rPr>
      <w:i/>
      <w:iCs/>
    </w:rPr>
  </w:style>
  <w:style w:type="paragraph" w:customStyle="1" w:styleId="xl111">
    <w:name w:val="xl111"/>
    <w:basedOn w:val="a"/>
    <w:rsid w:val="00047AA4"/>
    <w:pPr>
      <w:pBdr>
        <w:bottom w:val="single" w:sz="4" w:space="0" w:color="BFBFBF"/>
      </w:pBdr>
      <w:spacing w:before="100" w:beforeAutospacing="1" w:after="100" w:afterAutospacing="1"/>
      <w:jc w:val="center"/>
      <w:textAlignment w:val="top"/>
    </w:pPr>
    <w:rPr>
      <w:sz w:val="16"/>
      <w:szCs w:val="16"/>
    </w:rPr>
  </w:style>
  <w:style w:type="paragraph" w:customStyle="1" w:styleId="xl112">
    <w:name w:val="xl112"/>
    <w:basedOn w:val="a"/>
    <w:rsid w:val="00047AA4"/>
    <w:pPr>
      <w:pBdr>
        <w:top w:val="single" w:sz="4" w:space="0" w:color="BFBFBF"/>
        <w:left w:val="single" w:sz="4" w:space="0" w:color="BFBFBF"/>
        <w:bottom w:val="single" w:sz="4" w:space="0" w:color="BFBFBF"/>
        <w:right w:val="single" w:sz="4" w:space="0" w:color="BFBFBF"/>
      </w:pBdr>
      <w:shd w:val="clear" w:color="000000" w:fill="FFFFCC"/>
      <w:spacing w:before="100" w:beforeAutospacing="1" w:after="100" w:afterAutospacing="1"/>
      <w:jc w:val="center"/>
      <w:textAlignment w:val="center"/>
    </w:pPr>
    <w:rPr>
      <w:rFonts w:ascii="Calibri" w:hAnsi="Calibri" w:cs="Calibri"/>
      <w:sz w:val="28"/>
      <w:szCs w:val="28"/>
    </w:rPr>
  </w:style>
  <w:style w:type="paragraph" w:customStyle="1" w:styleId="xl113">
    <w:name w:val="xl113"/>
    <w:basedOn w:val="a"/>
    <w:rsid w:val="00047AA4"/>
    <w:pPr>
      <w:pBdr>
        <w:top w:val="single" w:sz="4" w:space="0" w:color="BFBFBF"/>
        <w:bottom w:val="single" w:sz="4" w:space="0" w:color="BFBFBF"/>
      </w:pBdr>
      <w:spacing w:before="100" w:beforeAutospacing="1" w:after="100" w:afterAutospacing="1"/>
      <w:textAlignment w:val="top"/>
    </w:pPr>
    <w:rPr>
      <w:sz w:val="16"/>
      <w:szCs w:val="16"/>
    </w:rPr>
  </w:style>
  <w:style w:type="paragraph" w:customStyle="1" w:styleId="xl114">
    <w:name w:val="xl114"/>
    <w:basedOn w:val="a"/>
    <w:rsid w:val="00047AA4"/>
    <w:pPr>
      <w:spacing w:before="100" w:beforeAutospacing="1" w:after="100" w:afterAutospacing="1"/>
    </w:pPr>
    <w:rPr>
      <w:i/>
      <w:iCs/>
    </w:rPr>
  </w:style>
  <w:style w:type="paragraph" w:customStyle="1" w:styleId="xl115">
    <w:name w:val="xl115"/>
    <w:basedOn w:val="a"/>
    <w:rsid w:val="00047AA4"/>
    <w:pPr>
      <w:pBdr>
        <w:top w:val="single" w:sz="4" w:space="0" w:color="BFBFBF"/>
        <w:left w:val="single" w:sz="4" w:space="0" w:color="BFBFBF"/>
        <w:bottom w:val="single" w:sz="4" w:space="0" w:color="BFBFBF"/>
        <w:right w:val="single" w:sz="4" w:space="0" w:color="BFBFBF"/>
      </w:pBdr>
      <w:shd w:val="clear" w:color="000000" w:fill="FFFFCD"/>
      <w:spacing w:before="100" w:beforeAutospacing="1" w:after="100" w:afterAutospacing="1"/>
      <w:jc w:val="center"/>
      <w:textAlignment w:val="center"/>
    </w:pPr>
  </w:style>
  <w:style w:type="paragraph" w:customStyle="1" w:styleId="xl116">
    <w:name w:val="xl116"/>
    <w:basedOn w:val="a"/>
    <w:rsid w:val="00047AA4"/>
    <w:pPr>
      <w:shd w:val="clear" w:color="000000" w:fill="FFFFFF"/>
      <w:spacing w:before="100" w:beforeAutospacing="1" w:after="100" w:afterAutospacing="1"/>
    </w:pPr>
  </w:style>
  <w:style w:type="paragraph" w:customStyle="1" w:styleId="xl117">
    <w:name w:val="xl117"/>
    <w:basedOn w:val="a"/>
    <w:rsid w:val="00047AA4"/>
    <w:pPr>
      <w:shd w:val="clear" w:color="000000" w:fill="FFFFFF"/>
      <w:spacing w:before="100" w:beforeAutospacing="1" w:after="100" w:afterAutospacing="1"/>
      <w:textAlignment w:val="top"/>
    </w:pPr>
    <w:rPr>
      <w:sz w:val="16"/>
      <w:szCs w:val="16"/>
    </w:rPr>
  </w:style>
  <w:style w:type="paragraph" w:customStyle="1" w:styleId="xl118">
    <w:name w:val="xl118"/>
    <w:basedOn w:val="a"/>
    <w:rsid w:val="00047AA4"/>
    <w:pPr>
      <w:spacing w:before="100" w:beforeAutospacing="1" w:after="100" w:afterAutospacing="1"/>
    </w:pPr>
  </w:style>
  <w:style w:type="paragraph" w:customStyle="1" w:styleId="xl119">
    <w:name w:val="xl119"/>
    <w:basedOn w:val="a"/>
    <w:rsid w:val="00047AA4"/>
    <w:pPr>
      <w:spacing w:before="100" w:beforeAutospacing="1" w:after="100" w:afterAutospacing="1"/>
      <w:textAlignment w:val="top"/>
    </w:pPr>
    <w:rPr>
      <w:sz w:val="14"/>
      <w:szCs w:val="14"/>
    </w:rPr>
  </w:style>
  <w:style w:type="paragraph" w:customStyle="1" w:styleId="xl120">
    <w:name w:val="xl120"/>
    <w:basedOn w:val="a"/>
    <w:rsid w:val="00047AA4"/>
    <w:pPr>
      <w:pBdr>
        <w:top w:val="single" w:sz="4" w:space="0" w:color="auto"/>
      </w:pBdr>
      <w:spacing w:before="100" w:beforeAutospacing="1" w:after="100" w:afterAutospacing="1"/>
      <w:jc w:val="center"/>
      <w:textAlignment w:val="top"/>
    </w:pPr>
    <w:rPr>
      <w:sz w:val="16"/>
      <w:szCs w:val="16"/>
    </w:rPr>
  </w:style>
  <w:style w:type="paragraph" w:customStyle="1" w:styleId="xl121">
    <w:name w:val="xl121"/>
    <w:basedOn w:val="a"/>
    <w:rsid w:val="00047AA4"/>
    <w:pPr>
      <w:pBdr>
        <w:bottom w:val="single" w:sz="4" w:space="0" w:color="auto"/>
      </w:pBdr>
      <w:spacing w:before="100" w:beforeAutospacing="1" w:after="100" w:afterAutospacing="1"/>
      <w:jc w:val="center"/>
    </w:pPr>
  </w:style>
  <w:style w:type="paragraph" w:customStyle="1" w:styleId="xl122">
    <w:name w:val="xl122"/>
    <w:basedOn w:val="a"/>
    <w:rsid w:val="00047AA4"/>
    <w:pPr>
      <w:spacing w:before="100" w:beforeAutospacing="1" w:after="100" w:afterAutospacing="1"/>
      <w:jc w:val="center"/>
      <w:textAlignment w:val="center"/>
    </w:pPr>
    <w:rPr>
      <w:i/>
      <w:iCs/>
    </w:rPr>
  </w:style>
  <w:style w:type="paragraph" w:customStyle="1" w:styleId="xl123">
    <w:name w:val="xl123"/>
    <w:basedOn w:val="a"/>
    <w:rsid w:val="00047AA4"/>
    <w:pPr>
      <w:pBdr>
        <w:top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top"/>
    </w:pPr>
    <w:rPr>
      <w:sz w:val="16"/>
      <w:szCs w:val="16"/>
    </w:rPr>
  </w:style>
  <w:style w:type="paragraph" w:customStyle="1" w:styleId="xl124">
    <w:name w:val="xl124"/>
    <w:basedOn w:val="a"/>
    <w:rsid w:val="00047AA4"/>
    <w:pPr>
      <w:pBdr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i/>
      <w:iCs/>
    </w:rPr>
  </w:style>
  <w:style w:type="paragraph" w:customStyle="1" w:styleId="xl125">
    <w:name w:val="xl125"/>
    <w:basedOn w:val="a"/>
    <w:rsid w:val="00047AA4"/>
    <w:pPr>
      <w:pBdr>
        <w:top w:val="single" w:sz="4" w:space="0" w:color="BFBFBF"/>
        <w:left w:val="single" w:sz="4" w:space="0" w:color="BFBFBF"/>
        <w:bottom w:val="single" w:sz="4" w:space="0" w:color="BFBFBF"/>
      </w:pBdr>
      <w:shd w:val="clear" w:color="000000" w:fill="FFFFCD"/>
      <w:spacing w:before="100" w:beforeAutospacing="1" w:after="100" w:afterAutospacing="1"/>
      <w:textAlignment w:val="center"/>
    </w:pPr>
    <w:rPr>
      <w:i/>
      <w:iCs/>
    </w:rPr>
  </w:style>
  <w:style w:type="paragraph" w:customStyle="1" w:styleId="xl126">
    <w:name w:val="xl126"/>
    <w:basedOn w:val="a"/>
    <w:rsid w:val="00047AA4"/>
    <w:pPr>
      <w:pBdr>
        <w:top w:val="single" w:sz="4" w:space="0" w:color="BFBFBF"/>
        <w:bottom w:val="single" w:sz="4" w:space="0" w:color="BFBFBF"/>
      </w:pBdr>
      <w:shd w:val="clear" w:color="000000" w:fill="FFFFCD"/>
      <w:spacing w:before="100" w:beforeAutospacing="1" w:after="100" w:afterAutospacing="1"/>
      <w:textAlignment w:val="center"/>
    </w:pPr>
    <w:rPr>
      <w:i/>
      <w:iCs/>
    </w:rPr>
  </w:style>
  <w:style w:type="paragraph" w:customStyle="1" w:styleId="xl127">
    <w:name w:val="xl127"/>
    <w:basedOn w:val="a"/>
    <w:rsid w:val="00047AA4"/>
    <w:pPr>
      <w:pBdr>
        <w:top w:val="single" w:sz="4" w:space="0" w:color="BFBFBF"/>
        <w:bottom w:val="single" w:sz="4" w:space="0" w:color="BFBFBF"/>
        <w:right w:val="single" w:sz="4" w:space="0" w:color="BFBFBF"/>
      </w:pBdr>
      <w:shd w:val="clear" w:color="000000" w:fill="FFFFCD"/>
      <w:spacing w:before="100" w:beforeAutospacing="1" w:after="100" w:afterAutospacing="1"/>
      <w:textAlignment w:val="center"/>
    </w:pPr>
    <w:rPr>
      <w:i/>
      <w:iCs/>
    </w:rPr>
  </w:style>
  <w:style w:type="paragraph" w:customStyle="1" w:styleId="xl128">
    <w:name w:val="xl128"/>
    <w:basedOn w:val="a"/>
    <w:rsid w:val="00047AA4"/>
    <w:pPr>
      <w:pBdr>
        <w:top w:val="single" w:sz="4" w:space="0" w:color="BFBFBF"/>
        <w:left w:val="single" w:sz="4" w:space="0" w:color="BFBFBF"/>
        <w:bottom w:val="single" w:sz="4" w:space="0" w:color="BFBFBF"/>
      </w:pBdr>
      <w:shd w:val="clear" w:color="000000" w:fill="FFFFCD"/>
      <w:spacing w:before="100" w:beforeAutospacing="1" w:after="100" w:afterAutospacing="1"/>
      <w:jc w:val="center"/>
      <w:textAlignment w:val="center"/>
    </w:pPr>
  </w:style>
  <w:style w:type="paragraph" w:customStyle="1" w:styleId="xl129">
    <w:name w:val="xl129"/>
    <w:basedOn w:val="a"/>
    <w:rsid w:val="00047AA4"/>
    <w:pPr>
      <w:pBdr>
        <w:top w:val="single" w:sz="4" w:space="0" w:color="BFBFBF"/>
        <w:bottom w:val="single" w:sz="4" w:space="0" w:color="BFBFBF"/>
      </w:pBdr>
      <w:shd w:val="clear" w:color="000000" w:fill="FFFFCD"/>
      <w:spacing w:before="100" w:beforeAutospacing="1" w:after="100" w:afterAutospacing="1"/>
      <w:jc w:val="center"/>
      <w:textAlignment w:val="center"/>
    </w:pPr>
  </w:style>
  <w:style w:type="paragraph" w:customStyle="1" w:styleId="xl130">
    <w:name w:val="xl130"/>
    <w:basedOn w:val="a"/>
    <w:rsid w:val="00047AA4"/>
    <w:pPr>
      <w:pBdr>
        <w:top w:val="single" w:sz="4" w:space="0" w:color="BFBFBF"/>
        <w:bottom w:val="single" w:sz="4" w:space="0" w:color="BFBFBF"/>
        <w:right w:val="single" w:sz="4" w:space="0" w:color="BFBFBF"/>
      </w:pBdr>
      <w:shd w:val="clear" w:color="000000" w:fill="FFFFCD"/>
      <w:spacing w:before="100" w:beforeAutospacing="1" w:after="100" w:afterAutospacing="1"/>
      <w:jc w:val="center"/>
      <w:textAlignment w:val="center"/>
    </w:pPr>
  </w:style>
  <w:style w:type="paragraph" w:customStyle="1" w:styleId="xl131">
    <w:name w:val="xl131"/>
    <w:basedOn w:val="a"/>
    <w:rsid w:val="00047AA4"/>
    <w:pPr>
      <w:pBdr>
        <w:bottom w:val="single" w:sz="4" w:space="0" w:color="auto"/>
      </w:pBdr>
      <w:shd w:val="clear" w:color="000000" w:fill="FFFFFF"/>
      <w:spacing w:before="100" w:beforeAutospacing="1" w:after="100" w:afterAutospacing="1"/>
      <w:jc w:val="center"/>
    </w:pPr>
  </w:style>
  <w:style w:type="paragraph" w:customStyle="1" w:styleId="xl132">
    <w:name w:val="xl132"/>
    <w:basedOn w:val="a"/>
    <w:rsid w:val="00047AA4"/>
    <w:pPr>
      <w:spacing w:before="100" w:beforeAutospacing="1" w:after="100" w:afterAutospacing="1"/>
      <w:textAlignment w:val="center"/>
    </w:pPr>
  </w:style>
  <w:style w:type="paragraph" w:customStyle="1" w:styleId="xl133">
    <w:name w:val="xl133"/>
    <w:basedOn w:val="a"/>
    <w:rsid w:val="00047AA4"/>
    <w:pPr>
      <w:pBdr>
        <w:top w:val="single" w:sz="4" w:space="0" w:color="BFBFBF"/>
        <w:left w:val="single" w:sz="4" w:space="0" w:color="BFBFBF"/>
        <w:bottom w:val="single" w:sz="4" w:space="0" w:color="BFBFBF"/>
        <w:right w:val="single" w:sz="4" w:space="0" w:color="BFBFBF"/>
      </w:pBdr>
      <w:shd w:val="clear" w:color="000000" w:fill="FFFFCD"/>
      <w:spacing w:before="100" w:beforeAutospacing="1" w:after="100" w:afterAutospacing="1"/>
      <w:jc w:val="center"/>
      <w:textAlignment w:val="center"/>
    </w:pPr>
    <w:rPr>
      <w:i/>
      <w:iCs/>
    </w:rPr>
  </w:style>
  <w:style w:type="paragraph" w:customStyle="1" w:styleId="xl134">
    <w:name w:val="xl134"/>
    <w:basedOn w:val="a"/>
    <w:rsid w:val="00047AA4"/>
    <w:pPr>
      <w:pBdr>
        <w:top w:val="single" w:sz="4" w:space="0" w:color="BFBFBF"/>
        <w:left w:val="single" w:sz="4" w:space="0" w:color="BFBFBF"/>
        <w:bottom w:val="single" w:sz="4" w:space="0" w:color="BFBFBF"/>
        <w:right w:val="single" w:sz="4" w:space="0" w:color="BFBFBF"/>
      </w:pBdr>
      <w:shd w:val="clear" w:color="000000" w:fill="FFFFCD"/>
      <w:spacing w:before="100" w:beforeAutospacing="1" w:after="100" w:afterAutospacing="1"/>
      <w:jc w:val="center"/>
      <w:textAlignment w:val="center"/>
    </w:pPr>
    <w:rPr>
      <w:i/>
      <w:iCs/>
    </w:rPr>
  </w:style>
  <w:style w:type="paragraph" w:customStyle="1" w:styleId="xl135">
    <w:name w:val="xl135"/>
    <w:basedOn w:val="a"/>
    <w:rsid w:val="00047AA4"/>
    <w:pPr>
      <w:pBdr>
        <w:top w:val="single" w:sz="4" w:space="0" w:color="BFBFBF"/>
        <w:left w:val="single" w:sz="4" w:space="0" w:color="BFBFBF"/>
        <w:bottom w:val="single" w:sz="4" w:space="0" w:color="BFBFBF"/>
        <w:right w:val="single" w:sz="4" w:space="0" w:color="BFBFBF"/>
      </w:pBdr>
      <w:shd w:val="clear" w:color="000000" w:fill="FFFFCD"/>
      <w:spacing w:before="100" w:beforeAutospacing="1" w:after="100" w:afterAutospacing="1"/>
      <w:jc w:val="center"/>
      <w:textAlignment w:val="top"/>
    </w:pPr>
    <w:rPr>
      <w:sz w:val="16"/>
      <w:szCs w:val="16"/>
    </w:rPr>
  </w:style>
  <w:style w:type="paragraph" w:customStyle="1" w:styleId="xl136">
    <w:name w:val="xl136"/>
    <w:basedOn w:val="a"/>
    <w:rsid w:val="00047AA4"/>
    <w:pPr>
      <w:pBdr>
        <w:top w:val="single" w:sz="4" w:space="0" w:color="BFBFBF"/>
        <w:left w:val="single" w:sz="4" w:space="0" w:color="BFBFBF"/>
        <w:bottom w:val="single" w:sz="4" w:space="0" w:color="BFBFBF"/>
        <w:right w:val="single" w:sz="4" w:space="0" w:color="BFBFBF"/>
      </w:pBdr>
      <w:shd w:val="clear" w:color="000000" w:fill="FFFFCC"/>
      <w:spacing w:before="100" w:beforeAutospacing="1" w:after="100" w:afterAutospacing="1"/>
      <w:jc w:val="center"/>
      <w:textAlignment w:val="center"/>
    </w:pPr>
    <w:rPr>
      <w:i/>
      <w:iCs/>
    </w:rPr>
  </w:style>
  <w:style w:type="paragraph" w:customStyle="1" w:styleId="xl137">
    <w:name w:val="xl137"/>
    <w:basedOn w:val="a"/>
    <w:rsid w:val="00047AA4"/>
    <w:pPr>
      <w:pBdr>
        <w:top w:val="single" w:sz="4" w:space="0" w:color="BFBFBF"/>
        <w:left w:val="single" w:sz="4" w:space="0" w:color="BFBFBF"/>
        <w:bottom w:val="single" w:sz="4" w:space="0" w:color="BFBFBF"/>
      </w:pBdr>
      <w:shd w:val="clear" w:color="000000" w:fill="FFFFCD"/>
      <w:spacing w:before="100" w:beforeAutospacing="1" w:after="100" w:afterAutospacing="1"/>
      <w:textAlignment w:val="center"/>
    </w:pPr>
    <w:rPr>
      <w:i/>
      <w:iCs/>
    </w:rPr>
  </w:style>
  <w:style w:type="paragraph" w:customStyle="1" w:styleId="xl138">
    <w:name w:val="xl138"/>
    <w:basedOn w:val="a"/>
    <w:rsid w:val="00047AA4"/>
    <w:pPr>
      <w:pBdr>
        <w:top w:val="single" w:sz="4" w:space="0" w:color="BFBFBF"/>
        <w:bottom w:val="single" w:sz="4" w:space="0" w:color="BFBFBF"/>
      </w:pBdr>
      <w:shd w:val="clear" w:color="000000" w:fill="FFFFCD"/>
      <w:spacing w:before="100" w:beforeAutospacing="1" w:after="100" w:afterAutospacing="1"/>
      <w:textAlignment w:val="center"/>
    </w:pPr>
    <w:rPr>
      <w:i/>
      <w:iCs/>
    </w:rPr>
  </w:style>
  <w:style w:type="paragraph" w:customStyle="1" w:styleId="xl139">
    <w:name w:val="xl139"/>
    <w:basedOn w:val="a"/>
    <w:rsid w:val="00047AA4"/>
    <w:pPr>
      <w:pBdr>
        <w:top w:val="single" w:sz="4" w:space="0" w:color="BFBFBF"/>
        <w:bottom w:val="single" w:sz="4" w:space="0" w:color="BFBFBF"/>
        <w:right w:val="single" w:sz="4" w:space="0" w:color="BFBFBF"/>
      </w:pBdr>
      <w:shd w:val="clear" w:color="000000" w:fill="FFFFCD"/>
      <w:spacing w:before="100" w:beforeAutospacing="1" w:after="100" w:afterAutospacing="1"/>
      <w:textAlignment w:val="center"/>
    </w:pPr>
    <w:rPr>
      <w:i/>
      <w:iCs/>
    </w:rPr>
  </w:style>
  <w:style w:type="paragraph" w:customStyle="1" w:styleId="xl140">
    <w:name w:val="xl140"/>
    <w:basedOn w:val="a"/>
    <w:rsid w:val="00047AA4"/>
    <w:pPr>
      <w:pBdr>
        <w:top w:val="single" w:sz="4" w:space="0" w:color="BFBFBF"/>
        <w:bottom w:val="single" w:sz="4" w:space="0" w:color="BFBFBF"/>
      </w:pBdr>
      <w:shd w:val="clear" w:color="000000" w:fill="FFFFCC"/>
      <w:spacing w:before="100" w:beforeAutospacing="1" w:after="100" w:afterAutospacing="1"/>
      <w:jc w:val="center"/>
      <w:textAlignment w:val="center"/>
    </w:pPr>
    <w:rPr>
      <w:i/>
      <w:iCs/>
    </w:rPr>
  </w:style>
  <w:style w:type="paragraph" w:customStyle="1" w:styleId="xl141">
    <w:name w:val="xl141"/>
    <w:basedOn w:val="a"/>
    <w:rsid w:val="00047AA4"/>
    <w:pPr>
      <w:pBdr>
        <w:top w:val="single" w:sz="4" w:space="0" w:color="BFBFBF"/>
        <w:left w:val="single" w:sz="4" w:space="0" w:color="BFBFBF"/>
      </w:pBdr>
      <w:shd w:val="clear" w:color="000000" w:fill="FFFFCD"/>
      <w:spacing w:before="100" w:beforeAutospacing="1" w:after="100" w:afterAutospacing="1"/>
      <w:jc w:val="center"/>
      <w:textAlignment w:val="center"/>
    </w:pPr>
    <w:rPr>
      <w:i/>
      <w:iCs/>
    </w:rPr>
  </w:style>
  <w:style w:type="paragraph" w:customStyle="1" w:styleId="xl142">
    <w:name w:val="xl142"/>
    <w:basedOn w:val="a"/>
    <w:rsid w:val="00047AA4"/>
    <w:pPr>
      <w:pBdr>
        <w:top w:val="single" w:sz="4" w:space="0" w:color="BFBFBF"/>
      </w:pBdr>
      <w:shd w:val="clear" w:color="000000" w:fill="FFFFCD"/>
      <w:spacing w:before="100" w:beforeAutospacing="1" w:after="100" w:afterAutospacing="1"/>
      <w:jc w:val="center"/>
      <w:textAlignment w:val="center"/>
    </w:pPr>
    <w:rPr>
      <w:i/>
      <w:iCs/>
    </w:rPr>
  </w:style>
  <w:style w:type="paragraph" w:customStyle="1" w:styleId="xl143">
    <w:name w:val="xl143"/>
    <w:basedOn w:val="a"/>
    <w:rsid w:val="00047AA4"/>
    <w:pPr>
      <w:pBdr>
        <w:top w:val="single" w:sz="4" w:space="0" w:color="BFBFBF"/>
        <w:right w:val="single" w:sz="4" w:space="0" w:color="BFBFBF"/>
      </w:pBdr>
      <w:shd w:val="clear" w:color="000000" w:fill="FFFFCD"/>
      <w:spacing w:before="100" w:beforeAutospacing="1" w:after="100" w:afterAutospacing="1"/>
      <w:jc w:val="center"/>
      <w:textAlignment w:val="center"/>
    </w:pPr>
    <w:rPr>
      <w:i/>
      <w:iCs/>
    </w:rPr>
  </w:style>
  <w:style w:type="paragraph" w:customStyle="1" w:styleId="xl144">
    <w:name w:val="xl144"/>
    <w:basedOn w:val="a"/>
    <w:rsid w:val="00047AA4"/>
    <w:pPr>
      <w:pBdr>
        <w:top w:val="single" w:sz="4" w:space="0" w:color="BFBFBF"/>
        <w:left w:val="single" w:sz="4" w:space="0" w:color="BFBFBF"/>
        <w:bottom w:val="single" w:sz="4" w:space="0" w:color="BFBFBF"/>
      </w:pBdr>
      <w:shd w:val="clear" w:color="000000" w:fill="FFFFCD"/>
      <w:spacing w:before="100" w:beforeAutospacing="1" w:after="100" w:afterAutospacing="1"/>
      <w:jc w:val="center"/>
      <w:textAlignment w:val="center"/>
    </w:pPr>
    <w:rPr>
      <w:i/>
      <w:iCs/>
    </w:rPr>
  </w:style>
  <w:style w:type="paragraph" w:customStyle="1" w:styleId="xl145">
    <w:name w:val="xl145"/>
    <w:basedOn w:val="a"/>
    <w:rsid w:val="00047AA4"/>
    <w:pPr>
      <w:pBdr>
        <w:top w:val="single" w:sz="4" w:space="0" w:color="BFBFBF"/>
        <w:bottom w:val="single" w:sz="4" w:space="0" w:color="BFBFBF"/>
      </w:pBdr>
      <w:shd w:val="clear" w:color="000000" w:fill="FFFFCD"/>
      <w:spacing w:before="100" w:beforeAutospacing="1" w:after="100" w:afterAutospacing="1"/>
      <w:jc w:val="center"/>
      <w:textAlignment w:val="center"/>
    </w:pPr>
    <w:rPr>
      <w:i/>
      <w:iCs/>
    </w:rPr>
  </w:style>
  <w:style w:type="paragraph" w:customStyle="1" w:styleId="xl146">
    <w:name w:val="xl146"/>
    <w:basedOn w:val="a"/>
    <w:rsid w:val="00047AA4"/>
    <w:pPr>
      <w:pBdr>
        <w:top w:val="single" w:sz="4" w:space="0" w:color="BFBFBF"/>
        <w:bottom w:val="single" w:sz="4" w:space="0" w:color="BFBFBF"/>
        <w:right w:val="single" w:sz="4" w:space="0" w:color="BFBFBF"/>
      </w:pBdr>
      <w:shd w:val="clear" w:color="000000" w:fill="FFFFCD"/>
      <w:spacing w:before="100" w:beforeAutospacing="1" w:after="100" w:afterAutospacing="1"/>
      <w:jc w:val="center"/>
      <w:textAlignment w:val="center"/>
    </w:pPr>
    <w:rPr>
      <w:i/>
      <w:iCs/>
    </w:rPr>
  </w:style>
  <w:style w:type="paragraph" w:customStyle="1" w:styleId="xl147">
    <w:name w:val="xl147"/>
    <w:basedOn w:val="a"/>
    <w:rsid w:val="00047AA4"/>
    <w:pPr>
      <w:pBdr>
        <w:top w:val="single" w:sz="4" w:space="0" w:color="BFBFBF"/>
        <w:left w:val="single" w:sz="4" w:space="0" w:color="BFBFBF"/>
        <w:bottom w:val="single" w:sz="4" w:space="0" w:color="BFBFBF"/>
      </w:pBdr>
      <w:shd w:val="clear" w:color="000000" w:fill="FFFFCD"/>
      <w:spacing w:before="100" w:beforeAutospacing="1" w:after="100" w:afterAutospacing="1"/>
      <w:jc w:val="center"/>
      <w:textAlignment w:val="center"/>
    </w:pPr>
    <w:rPr>
      <w:i/>
      <w:iCs/>
    </w:rPr>
  </w:style>
  <w:style w:type="paragraph" w:customStyle="1" w:styleId="xl148">
    <w:name w:val="xl148"/>
    <w:basedOn w:val="a"/>
    <w:rsid w:val="00047AA4"/>
    <w:pPr>
      <w:pBdr>
        <w:top w:val="single" w:sz="4" w:space="0" w:color="BFBFBF"/>
        <w:bottom w:val="single" w:sz="4" w:space="0" w:color="BFBFBF"/>
      </w:pBdr>
      <w:shd w:val="clear" w:color="000000" w:fill="FFFFCD"/>
      <w:spacing w:before="100" w:beforeAutospacing="1" w:after="100" w:afterAutospacing="1"/>
      <w:jc w:val="center"/>
      <w:textAlignment w:val="center"/>
    </w:pPr>
    <w:rPr>
      <w:i/>
      <w:iCs/>
    </w:rPr>
  </w:style>
  <w:style w:type="paragraph" w:customStyle="1" w:styleId="xl149">
    <w:name w:val="xl149"/>
    <w:basedOn w:val="a"/>
    <w:rsid w:val="00047AA4"/>
    <w:pPr>
      <w:pBdr>
        <w:top w:val="single" w:sz="4" w:space="0" w:color="BFBFBF"/>
        <w:bottom w:val="single" w:sz="4" w:space="0" w:color="BFBFBF"/>
        <w:right w:val="single" w:sz="4" w:space="0" w:color="BFBFBF"/>
      </w:pBdr>
      <w:shd w:val="clear" w:color="000000" w:fill="FFFFCD"/>
      <w:spacing w:before="100" w:beforeAutospacing="1" w:after="100" w:afterAutospacing="1"/>
      <w:jc w:val="center"/>
      <w:textAlignment w:val="center"/>
    </w:pPr>
    <w:rPr>
      <w:i/>
      <w:iCs/>
    </w:rPr>
  </w:style>
  <w:style w:type="paragraph" w:customStyle="1" w:styleId="xl150">
    <w:name w:val="xl150"/>
    <w:basedOn w:val="a"/>
    <w:rsid w:val="00047AA4"/>
    <w:pPr>
      <w:pBdr>
        <w:top w:val="single" w:sz="4" w:space="0" w:color="BFBFBF"/>
      </w:pBdr>
      <w:spacing w:before="100" w:beforeAutospacing="1" w:after="100" w:afterAutospacing="1"/>
      <w:jc w:val="center"/>
      <w:textAlignment w:val="top"/>
    </w:pPr>
    <w:rPr>
      <w:sz w:val="16"/>
      <w:szCs w:val="16"/>
    </w:rPr>
  </w:style>
  <w:style w:type="paragraph" w:customStyle="1" w:styleId="xl151">
    <w:name w:val="xl151"/>
    <w:basedOn w:val="a"/>
    <w:rsid w:val="00047AA4"/>
    <w:pPr>
      <w:pBdr>
        <w:top w:val="single" w:sz="4" w:space="0" w:color="auto"/>
      </w:pBdr>
      <w:spacing w:before="100" w:beforeAutospacing="1" w:after="100" w:afterAutospacing="1"/>
      <w:jc w:val="center"/>
      <w:textAlignment w:val="top"/>
    </w:pPr>
    <w:rPr>
      <w:sz w:val="14"/>
      <w:szCs w:val="14"/>
    </w:rPr>
  </w:style>
  <w:style w:type="paragraph" w:customStyle="1" w:styleId="xl152">
    <w:name w:val="xl152"/>
    <w:basedOn w:val="a"/>
    <w:rsid w:val="00047AA4"/>
    <w:pPr>
      <w:spacing w:before="100" w:beforeAutospacing="1" w:after="100" w:afterAutospacing="1"/>
      <w:jc w:val="center"/>
      <w:textAlignment w:val="top"/>
    </w:pPr>
    <w:rPr>
      <w:sz w:val="14"/>
      <w:szCs w:val="14"/>
    </w:rPr>
  </w:style>
  <w:style w:type="paragraph" w:customStyle="1" w:styleId="xl153">
    <w:name w:val="xl153"/>
    <w:basedOn w:val="a"/>
    <w:rsid w:val="00047AA4"/>
    <w:pPr>
      <w:pBdr>
        <w:top w:val="single" w:sz="4" w:space="0" w:color="auto"/>
      </w:pBdr>
      <w:spacing w:before="100" w:beforeAutospacing="1" w:after="100" w:afterAutospacing="1"/>
      <w:jc w:val="center"/>
      <w:textAlignment w:val="top"/>
    </w:pPr>
    <w:rPr>
      <w:sz w:val="16"/>
      <w:szCs w:val="16"/>
    </w:rPr>
  </w:style>
  <w:style w:type="paragraph" w:customStyle="1" w:styleId="xl154">
    <w:name w:val="xl154"/>
    <w:basedOn w:val="a"/>
    <w:rsid w:val="00047AA4"/>
    <w:pPr>
      <w:spacing w:before="100" w:beforeAutospacing="1" w:after="100" w:afterAutospacing="1"/>
      <w:jc w:val="center"/>
      <w:textAlignment w:val="top"/>
    </w:pPr>
    <w:rPr>
      <w:sz w:val="16"/>
      <w:szCs w:val="16"/>
    </w:rPr>
  </w:style>
  <w:style w:type="paragraph" w:customStyle="1" w:styleId="xl155">
    <w:name w:val="xl155"/>
    <w:basedOn w:val="a"/>
    <w:rsid w:val="00047AA4"/>
    <w:pPr>
      <w:spacing w:before="100" w:beforeAutospacing="1" w:after="100" w:afterAutospacing="1"/>
      <w:jc w:val="center"/>
      <w:textAlignment w:val="center"/>
    </w:pPr>
    <w:rPr>
      <w:b/>
      <w:bCs/>
      <w:sz w:val="28"/>
      <w:szCs w:val="28"/>
    </w:rPr>
  </w:style>
  <w:style w:type="paragraph" w:customStyle="1" w:styleId="xl156">
    <w:name w:val="xl156"/>
    <w:basedOn w:val="a"/>
    <w:rsid w:val="00047AA4"/>
    <w:pPr>
      <w:spacing w:before="100" w:beforeAutospacing="1" w:after="100" w:afterAutospacing="1"/>
      <w:jc w:val="center"/>
      <w:textAlignment w:val="center"/>
    </w:pPr>
  </w:style>
  <w:style w:type="paragraph" w:customStyle="1" w:styleId="xl157">
    <w:name w:val="xl157"/>
    <w:basedOn w:val="a"/>
    <w:rsid w:val="00047AA4"/>
    <w:pPr>
      <w:pBdr>
        <w:top w:val="single" w:sz="4" w:space="0" w:color="BFBFBF"/>
        <w:left w:val="single" w:sz="4" w:space="0" w:color="BFBFBF"/>
        <w:bottom w:val="single" w:sz="4" w:space="0" w:color="BFBFBF"/>
      </w:pBdr>
      <w:shd w:val="clear" w:color="000000" w:fill="FFFFCD"/>
      <w:spacing w:before="100" w:beforeAutospacing="1" w:after="100" w:afterAutospacing="1"/>
      <w:jc w:val="center"/>
      <w:textAlignment w:val="top"/>
    </w:pPr>
    <w:rPr>
      <w:i/>
      <w:iCs/>
    </w:rPr>
  </w:style>
  <w:style w:type="paragraph" w:customStyle="1" w:styleId="xl158">
    <w:name w:val="xl158"/>
    <w:basedOn w:val="a"/>
    <w:rsid w:val="00047AA4"/>
    <w:pPr>
      <w:pBdr>
        <w:top w:val="single" w:sz="4" w:space="0" w:color="BFBFBF"/>
        <w:bottom w:val="single" w:sz="4" w:space="0" w:color="BFBFBF"/>
      </w:pBdr>
      <w:shd w:val="clear" w:color="000000" w:fill="FFFFCD"/>
      <w:spacing w:before="100" w:beforeAutospacing="1" w:after="100" w:afterAutospacing="1"/>
      <w:jc w:val="center"/>
      <w:textAlignment w:val="top"/>
    </w:pPr>
    <w:rPr>
      <w:i/>
      <w:iCs/>
    </w:rPr>
  </w:style>
  <w:style w:type="paragraph" w:customStyle="1" w:styleId="xl159">
    <w:name w:val="xl159"/>
    <w:basedOn w:val="a"/>
    <w:rsid w:val="00047AA4"/>
    <w:pPr>
      <w:pBdr>
        <w:top w:val="single" w:sz="4" w:space="0" w:color="BFBFBF"/>
        <w:bottom w:val="single" w:sz="4" w:space="0" w:color="BFBFBF"/>
        <w:right w:val="single" w:sz="4" w:space="0" w:color="BFBFBF"/>
      </w:pBdr>
      <w:shd w:val="clear" w:color="000000" w:fill="FFFFCD"/>
      <w:spacing w:before="100" w:beforeAutospacing="1" w:after="100" w:afterAutospacing="1"/>
      <w:jc w:val="center"/>
      <w:textAlignment w:val="top"/>
    </w:pPr>
    <w:rPr>
      <w:i/>
      <w:iCs/>
    </w:rPr>
  </w:style>
  <w:style w:type="paragraph" w:customStyle="1" w:styleId="xl160">
    <w:name w:val="xl160"/>
    <w:basedOn w:val="a"/>
    <w:rsid w:val="00047AA4"/>
    <w:pPr>
      <w:pBdr>
        <w:bottom w:val="single" w:sz="4" w:space="0" w:color="auto"/>
      </w:pBdr>
      <w:spacing w:before="100" w:beforeAutospacing="1" w:after="100" w:afterAutospacing="1"/>
      <w:jc w:val="center"/>
      <w:textAlignment w:val="center"/>
    </w:pPr>
  </w:style>
  <w:style w:type="paragraph" w:styleId="ae">
    <w:name w:val="List Number"/>
    <w:basedOn w:val="a"/>
    <w:rsid w:val="00047AA4"/>
    <w:pPr>
      <w:autoSpaceDE w:val="0"/>
      <w:autoSpaceDN w:val="0"/>
      <w:spacing w:before="60" w:line="360" w:lineRule="auto"/>
      <w:jc w:val="both"/>
    </w:pPr>
    <w:rPr>
      <w:sz w:val="28"/>
    </w:rPr>
  </w:style>
  <w:style w:type="character" w:customStyle="1" w:styleId="FontStyle14">
    <w:name w:val="Font Style14"/>
    <w:basedOn w:val="a0"/>
    <w:rsid w:val="00047AA4"/>
    <w:rPr>
      <w:rFonts w:ascii="Times New Roman" w:hAnsi="Times New Roman" w:cs="Times New Roman" w:hint="default"/>
      <w:sz w:val="22"/>
      <w:szCs w:val="22"/>
    </w:rPr>
  </w:style>
  <w:style w:type="paragraph" w:styleId="af">
    <w:name w:val="footnote text"/>
    <w:basedOn w:val="a"/>
    <w:link w:val="af0"/>
    <w:uiPriority w:val="99"/>
    <w:unhideWhenUsed/>
    <w:rsid w:val="00047AA4"/>
    <w:rPr>
      <w:sz w:val="20"/>
      <w:szCs w:val="20"/>
    </w:rPr>
  </w:style>
  <w:style w:type="character" w:customStyle="1" w:styleId="af0">
    <w:name w:val="Текст сноски Знак"/>
    <w:basedOn w:val="a0"/>
    <w:link w:val="af"/>
    <w:uiPriority w:val="99"/>
    <w:rsid w:val="00047AA4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f1">
    <w:name w:val="footnote reference"/>
    <w:basedOn w:val="a0"/>
    <w:uiPriority w:val="99"/>
    <w:semiHidden/>
    <w:unhideWhenUsed/>
    <w:rsid w:val="00047AA4"/>
    <w:rPr>
      <w:vertAlign w:val="superscript"/>
    </w:rPr>
  </w:style>
  <w:style w:type="character" w:customStyle="1" w:styleId="af2">
    <w:name w:val="Текст примечания Знак"/>
    <w:basedOn w:val="a0"/>
    <w:link w:val="af3"/>
    <w:uiPriority w:val="99"/>
    <w:semiHidden/>
    <w:rsid w:val="00047AA4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3">
    <w:name w:val="annotation text"/>
    <w:basedOn w:val="a"/>
    <w:link w:val="af2"/>
    <w:uiPriority w:val="99"/>
    <w:semiHidden/>
    <w:unhideWhenUsed/>
    <w:rsid w:val="00047AA4"/>
    <w:rPr>
      <w:sz w:val="20"/>
      <w:szCs w:val="20"/>
    </w:rPr>
  </w:style>
  <w:style w:type="character" w:customStyle="1" w:styleId="af4">
    <w:name w:val="Тема примечания Знак"/>
    <w:basedOn w:val="af2"/>
    <w:link w:val="af5"/>
    <w:uiPriority w:val="99"/>
    <w:semiHidden/>
    <w:rsid w:val="00047AA4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styleId="af5">
    <w:name w:val="annotation subject"/>
    <w:basedOn w:val="af3"/>
    <w:next w:val="af3"/>
    <w:link w:val="af4"/>
    <w:uiPriority w:val="99"/>
    <w:semiHidden/>
    <w:unhideWhenUsed/>
    <w:rsid w:val="00047AA4"/>
    <w:rPr>
      <w:b/>
      <w:bCs/>
    </w:rPr>
  </w:style>
  <w:style w:type="table" w:styleId="af6">
    <w:name w:val="Table Grid"/>
    <w:basedOn w:val="a1"/>
    <w:uiPriority w:val="59"/>
    <w:rsid w:val="003E05A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7">
    <w:name w:val="Hyperlink"/>
    <w:basedOn w:val="a0"/>
    <w:rsid w:val="00184310"/>
    <w:rPr>
      <w:rFonts w:cs="Times New Roman"/>
      <w:color w:val="0000FF"/>
      <w:u w:val="single"/>
    </w:rPr>
  </w:style>
  <w:style w:type="paragraph" w:styleId="23">
    <w:name w:val="Body Text Indent 2"/>
    <w:basedOn w:val="a"/>
    <w:link w:val="24"/>
    <w:uiPriority w:val="99"/>
    <w:unhideWhenUsed/>
    <w:rsid w:val="00234777"/>
    <w:pPr>
      <w:spacing w:after="120" w:line="480" w:lineRule="auto"/>
      <w:ind w:left="283"/>
    </w:pPr>
  </w:style>
  <w:style w:type="character" w:customStyle="1" w:styleId="24">
    <w:name w:val="Основной текст с отступом 2 Знак"/>
    <w:basedOn w:val="a0"/>
    <w:link w:val="23"/>
    <w:uiPriority w:val="99"/>
    <w:rsid w:val="00234777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11">
    <w:name w:val="Подзаголовок1"/>
    <w:pPr>
      <w:spacing w:after="80" w:line="240" w:lineRule="auto"/>
    </w:pPr>
    <w:rPr>
      <w:rFonts w:ascii="Times New Roman" w:hAnsi="Times New Roman"/>
      <w:sz w:val="24"/>
    </w:rPr>
  </w:style>
  <w:style w:type="paragraph" w:customStyle="1" w:styleId="31">
    <w:name w:val="Заголовок 31"/>
    <w:pPr>
      <w:spacing w:before="160" w:after="80" w:line="240" w:lineRule="auto"/>
    </w:pPr>
    <w:rPr>
      <w:rFonts w:ascii="Times New Roman" w:hAnsi="Times New Roman"/>
      <w:b/>
      <w:sz w:val="24"/>
    </w:rPr>
  </w:style>
  <w:style w:type="character" w:customStyle="1" w:styleId="UnresolvedMention">
    <w:name w:val="Unresolved Mention"/>
    <w:basedOn w:val="a0"/>
    <w:uiPriority w:val="99"/>
    <w:semiHidden/>
    <w:unhideWhenUsed/>
    <w:rsid w:val="00047837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71920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6952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0662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2055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5129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5422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7091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3001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6465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2432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info@chvod.ru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mailto:Info.chvod@yandex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2A23B81-2FDE-45AB-ADC4-8D4CC6F8978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312</TotalTime>
  <Pages>6</Pages>
  <Words>2119</Words>
  <Characters>12084</Characters>
  <Application>Microsoft Office Word</Application>
  <DocSecurity>0</DocSecurity>
  <Lines>100</Lines>
  <Paragraphs>28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14175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Анисимов Сергей Александрович</dc:creator>
  <cp:keywords/>
  <dc:description/>
  <cp:lastModifiedBy>zakupki</cp:lastModifiedBy>
  <cp:revision>3</cp:revision>
  <cp:lastPrinted>2026-10-08T05:47:00Z</cp:lastPrinted>
  <dcterms:created xsi:type="dcterms:W3CDTF">2026-09-22T08:25:00Z</dcterms:created>
  <dcterms:modified xsi:type="dcterms:W3CDTF">2026-10-08T10:53:00Z</dcterms:modified>
</cp:coreProperties>
</file>