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2C24AD" w14:textId="77777777" w:rsidR="00C73994" w:rsidRPr="00A83A0D" w:rsidRDefault="00C73994" w:rsidP="00C73994">
      <w:pPr>
        <w:spacing w:after="0"/>
        <w:ind w:left="360"/>
        <w:jc w:val="right"/>
        <w:rPr>
          <w:rFonts w:ascii="Times New Roman" w:hAnsi="Times New Roman"/>
        </w:rPr>
      </w:pPr>
      <w:r w:rsidRPr="00A83A0D">
        <w:rPr>
          <w:rFonts w:ascii="Times New Roman" w:hAnsi="Times New Roman"/>
        </w:rPr>
        <w:t xml:space="preserve">Приложение № </w:t>
      </w:r>
      <w:r w:rsidR="001A53B7" w:rsidRPr="00A83A0D">
        <w:rPr>
          <w:rFonts w:ascii="Times New Roman" w:hAnsi="Times New Roman"/>
        </w:rPr>
        <w:t>3</w:t>
      </w:r>
      <w:r w:rsidRPr="00A83A0D">
        <w:rPr>
          <w:rFonts w:ascii="Times New Roman" w:hAnsi="Times New Roman"/>
        </w:rPr>
        <w:t xml:space="preserve"> к извещению </w:t>
      </w:r>
    </w:p>
    <w:p w14:paraId="4687FD87" w14:textId="77777777" w:rsidR="00C73994" w:rsidRPr="00A83A0D" w:rsidRDefault="00C73994" w:rsidP="00C73994">
      <w:pPr>
        <w:spacing w:after="0"/>
        <w:ind w:left="360"/>
        <w:jc w:val="right"/>
        <w:rPr>
          <w:rFonts w:ascii="Times New Roman" w:hAnsi="Times New Roman"/>
        </w:rPr>
      </w:pPr>
      <w:r w:rsidRPr="00A83A0D">
        <w:rPr>
          <w:rFonts w:ascii="Times New Roman" w:hAnsi="Times New Roman"/>
        </w:rPr>
        <w:t xml:space="preserve">№ ________________ </w:t>
      </w:r>
    </w:p>
    <w:p w14:paraId="6A160778" w14:textId="77777777" w:rsidR="00C73994" w:rsidRPr="00A83A0D" w:rsidRDefault="00C73994" w:rsidP="00C73994">
      <w:pPr>
        <w:spacing w:after="0"/>
        <w:ind w:left="360"/>
        <w:jc w:val="right"/>
        <w:rPr>
          <w:rFonts w:ascii="Times New Roman" w:hAnsi="Times New Roman"/>
        </w:rPr>
      </w:pPr>
      <w:r w:rsidRPr="00A83A0D">
        <w:rPr>
          <w:rFonts w:ascii="Times New Roman" w:hAnsi="Times New Roman"/>
        </w:rPr>
        <w:t>от «____» ___________</w:t>
      </w:r>
      <w:r w:rsidR="0023102D" w:rsidRPr="00A83A0D">
        <w:rPr>
          <w:rFonts w:ascii="Times New Roman" w:hAnsi="Times New Roman"/>
        </w:rPr>
        <w:t>___202</w:t>
      </w:r>
      <w:r w:rsidR="00BB0E01">
        <w:rPr>
          <w:rFonts w:ascii="Times New Roman" w:hAnsi="Times New Roman"/>
        </w:rPr>
        <w:t>6</w:t>
      </w:r>
      <w:r w:rsidRPr="00A83A0D">
        <w:rPr>
          <w:rFonts w:ascii="Times New Roman" w:hAnsi="Times New Roman"/>
        </w:rPr>
        <w:t xml:space="preserve"> г.</w:t>
      </w:r>
    </w:p>
    <w:p w14:paraId="6A298838" w14:textId="77777777" w:rsidR="00B07547" w:rsidRPr="00A83A0D" w:rsidRDefault="00EE18D2" w:rsidP="00B07547">
      <w:pPr>
        <w:spacing w:after="0"/>
        <w:ind w:left="360"/>
        <w:jc w:val="right"/>
        <w:rPr>
          <w:rFonts w:ascii="Times New Roman" w:hAnsi="Times New Roman"/>
        </w:rPr>
      </w:pPr>
      <w:r w:rsidRPr="00A83A0D">
        <w:rPr>
          <w:rFonts w:ascii="Times New Roman" w:hAnsi="Times New Roman"/>
        </w:rPr>
        <w:t xml:space="preserve"> </w:t>
      </w:r>
    </w:p>
    <w:p w14:paraId="565BAF53" w14:textId="77777777" w:rsidR="00DC37A3" w:rsidRPr="00A83A0D" w:rsidRDefault="00DC37A3"/>
    <w:p w14:paraId="1661DAF9" w14:textId="77777777" w:rsidR="00B07547" w:rsidRPr="00311AFB" w:rsidRDefault="00B07547" w:rsidP="00B07547">
      <w:pPr>
        <w:spacing w:after="0"/>
        <w:ind w:left="284" w:firstLine="567"/>
        <w:jc w:val="center"/>
        <w:rPr>
          <w:rFonts w:ascii="Times New Roman" w:hAnsi="Times New Roman"/>
          <w:b/>
        </w:rPr>
      </w:pPr>
      <w:r w:rsidRPr="00311AFB">
        <w:rPr>
          <w:rFonts w:ascii="Times New Roman" w:hAnsi="Times New Roman"/>
          <w:b/>
        </w:rPr>
        <w:t>Порядок оценки заявок.</w:t>
      </w:r>
    </w:p>
    <w:p w14:paraId="431A3170" w14:textId="77777777" w:rsidR="00B07547" w:rsidRPr="00311AFB" w:rsidRDefault="00B07547" w:rsidP="00376709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11AFB">
        <w:rPr>
          <w:rFonts w:ascii="Times New Roman" w:hAnsi="Times New Roman"/>
        </w:rPr>
        <w:t xml:space="preserve">Для оценки заявок предложений участников </w:t>
      </w:r>
      <w:r w:rsidR="00D5522C" w:rsidRPr="00311AFB">
        <w:rPr>
          <w:rFonts w:ascii="Times New Roman" w:hAnsi="Times New Roman"/>
        </w:rPr>
        <w:t>запроса предложений</w:t>
      </w:r>
      <w:r w:rsidRPr="00311AFB">
        <w:rPr>
          <w:rFonts w:ascii="Times New Roman" w:hAnsi="Times New Roman"/>
        </w:rPr>
        <w:t xml:space="preserve"> установлены следующие критерии оценки с величинами их значимости</w:t>
      </w:r>
      <w:r w:rsidR="00376709" w:rsidRPr="00311AFB">
        <w:rPr>
          <w:rFonts w:ascii="Times New Roman" w:hAnsi="Times New Roman"/>
        </w:rPr>
        <w:t>:</w:t>
      </w:r>
      <w:r w:rsidRPr="00311AFB">
        <w:rPr>
          <w:rFonts w:ascii="Times New Roman" w:hAnsi="Times New Roman"/>
        </w:rPr>
        <w:t xml:space="preserve"> </w:t>
      </w:r>
    </w:p>
    <w:p w14:paraId="5EE76B41" w14:textId="77777777" w:rsidR="000D2038" w:rsidRPr="00311AFB" w:rsidRDefault="000D2038" w:rsidP="00376709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</w:p>
    <w:p w14:paraId="6F0A8715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 w:rsidRPr="00EE2BBF">
        <w:rPr>
          <w:rFonts w:ascii="Times New Roman" w:eastAsia="Times New Roman" w:hAnsi="Times New Roman"/>
          <w:b/>
          <w:lang w:eastAsia="ru-RU"/>
        </w:rPr>
        <w:t>Совокупная значимость таких критериев составляет сто процентов.</w:t>
      </w:r>
    </w:p>
    <w:p w14:paraId="01ED351B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 w:rsidRPr="00EE2BBF">
        <w:rPr>
          <w:rFonts w:ascii="Times New Roman" w:eastAsia="Times New Roman" w:hAnsi="Times New Roman"/>
          <w:b/>
          <w:lang w:eastAsia="ru-RU"/>
        </w:rPr>
        <w:t>Совокупная значимость всех показателей по одному критерию равна ста процентам.</w:t>
      </w:r>
    </w:p>
    <w:p w14:paraId="041B05AF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</w:p>
    <w:p w14:paraId="1BB5B8E3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 w:rsidRPr="00EE2BBF">
        <w:rPr>
          <w:rFonts w:ascii="Times New Roman" w:eastAsia="Times New Roman" w:hAnsi="Times New Roman"/>
          <w:b/>
          <w:lang w:eastAsia="ru-RU"/>
        </w:rPr>
        <w:t>1. Для выбора наилучших условий исполнения договора Заказчик использует 2 критерия оценки заявок на участие в конкурсе:</w:t>
      </w:r>
    </w:p>
    <w:p w14:paraId="25828A50" w14:textId="1E5EF8A3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1. «Цена догов</w:t>
      </w:r>
      <w:r w:rsidR="004E008C">
        <w:rPr>
          <w:rFonts w:ascii="Times New Roman" w:eastAsia="Times New Roman" w:hAnsi="Times New Roman"/>
          <w:lang w:eastAsia="ru-RU"/>
        </w:rPr>
        <w:t xml:space="preserve">ора, цена единицы продукции» – </w:t>
      </w:r>
      <w:r w:rsidR="004368AC">
        <w:rPr>
          <w:rFonts w:ascii="Times New Roman" w:eastAsia="Times New Roman" w:hAnsi="Times New Roman"/>
          <w:lang w:eastAsia="ru-RU"/>
        </w:rPr>
        <w:t>6</w:t>
      </w:r>
      <w:r w:rsidRPr="00EE2BBF">
        <w:rPr>
          <w:rFonts w:ascii="Times New Roman" w:eastAsia="Times New Roman" w:hAnsi="Times New Roman"/>
          <w:lang w:eastAsia="ru-RU"/>
        </w:rPr>
        <w:t xml:space="preserve">0%; </w:t>
      </w:r>
    </w:p>
    <w:p w14:paraId="1C00EFF3" w14:textId="7937A285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2. «Квалификация участника закупки, а также его субподрядчиков (поставщиков, соисполнителей) (если пр</w:t>
      </w:r>
      <w:r w:rsidR="004E008C">
        <w:rPr>
          <w:rFonts w:ascii="Times New Roman" w:eastAsia="Times New Roman" w:hAnsi="Times New Roman"/>
          <w:lang w:eastAsia="ru-RU"/>
        </w:rPr>
        <w:t xml:space="preserve">едусмотрено их привлечение)» – </w:t>
      </w:r>
      <w:r w:rsidR="004368AC">
        <w:rPr>
          <w:rFonts w:ascii="Times New Roman" w:eastAsia="Times New Roman" w:hAnsi="Times New Roman"/>
          <w:lang w:eastAsia="ru-RU"/>
        </w:rPr>
        <w:t>4</w:t>
      </w:r>
      <w:r w:rsidRPr="00EE2BBF">
        <w:rPr>
          <w:rFonts w:ascii="Times New Roman" w:eastAsia="Times New Roman" w:hAnsi="Times New Roman"/>
          <w:lang w:eastAsia="ru-RU"/>
        </w:rPr>
        <w:t>0%.</w:t>
      </w:r>
    </w:p>
    <w:p w14:paraId="6B02070B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</w:p>
    <w:p w14:paraId="47D5174F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 w:rsidRPr="00EE2BBF">
        <w:rPr>
          <w:rFonts w:ascii="Times New Roman" w:eastAsia="Times New Roman" w:hAnsi="Times New Roman"/>
          <w:b/>
          <w:lang w:eastAsia="ru-RU"/>
        </w:rPr>
        <w:t>2. Порядок оценки заявки на участие в конкурсе в электронной форме:</w:t>
      </w:r>
    </w:p>
    <w:p w14:paraId="54EC1FEB" w14:textId="77777777" w:rsidR="00EE2BBF" w:rsidRPr="00EE2BBF" w:rsidRDefault="00EE2BBF" w:rsidP="00EE2BBF">
      <w:pPr>
        <w:spacing w:after="0" w:line="240" w:lineRule="auto"/>
        <w:ind w:left="709"/>
        <w:jc w:val="both"/>
        <w:rPr>
          <w:rFonts w:ascii="Times New Roman" w:eastAsia="Times New Roman" w:hAnsi="Times New Roman"/>
          <w:b/>
          <w:lang w:eastAsia="ru-RU"/>
        </w:rPr>
      </w:pPr>
    </w:p>
    <w:p w14:paraId="01915BA2" w14:textId="77777777" w:rsidR="00EE2BBF" w:rsidRPr="00EE2BBF" w:rsidRDefault="00EE2BBF" w:rsidP="00EE2BBF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/>
          <w:b/>
          <w:lang w:val="x-none" w:eastAsia="ru-RU"/>
        </w:rPr>
      </w:pPr>
      <w:r w:rsidRPr="00EE2BBF">
        <w:rPr>
          <w:rFonts w:ascii="Times New Roman" w:eastAsia="Times New Roman" w:hAnsi="Times New Roman"/>
          <w:b/>
          <w:lang w:val="x-none" w:eastAsia="ru-RU"/>
        </w:rPr>
        <w:t>Критерий:</w:t>
      </w:r>
    </w:p>
    <w:p w14:paraId="4075007C" w14:textId="77777777" w:rsidR="00EE2BBF" w:rsidRPr="00EE2BBF" w:rsidRDefault="00EE2BBF" w:rsidP="00EE2BB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lang w:eastAsia="ru-RU"/>
        </w:rPr>
      </w:pPr>
      <w:r w:rsidRPr="00EE2BBF">
        <w:rPr>
          <w:rFonts w:ascii="Times New Roman" w:eastAsia="Times New Roman" w:hAnsi="Times New Roman"/>
          <w:b/>
          <w:lang w:eastAsia="ru-RU"/>
        </w:rPr>
        <w:t>Цена договора, цена единицы продукции</w:t>
      </w:r>
    </w:p>
    <w:p w14:paraId="63A07C72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Оценка заявок по критерию «Цена договора, цена единицы продукции».</w:t>
      </w:r>
    </w:p>
    <w:p w14:paraId="1ED32032" w14:textId="75A53438" w:rsidR="00EE2BBF" w:rsidRPr="00EE2BBF" w:rsidRDefault="004E008C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Значимость критерия оценки – </w:t>
      </w:r>
      <w:r w:rsidR="004368AC">
        <w:rPr>
          <w:rFonts w:ascii="Times New Roman" w:eastAsia="Times New Roman" w:hAnsi="Times New Roman"/>
          <w:b/>
          <w:lang w:eastAsia="ru-RU"/>
        </w:rPr>
        <w:t>6</w:t>
      </w:r>
      <w:r w:rsidR="00EE2BBF" w:rsidRPr="00EE2BBF">
        <w:rPr>
          <w:rFonts w:ascii="Times New Roman" w:eastAsia="Times New Roman" w:hAnsi="Times New Roman"/>
          <w:b/>
          <w:lang w:eastAsia="ru-RU"/>
        </w:rPr>
        <w:t xml:space="preserve">0 %. </w:t>
      </w:r>
    </w:p>
    <w:p w14:paraId="2486DE88" w14:textId="3CA30507" w:rsidR="00EE2BBF" w:rsidRPr="00EE2BBF" w:rsidRDefault="004E008C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Коэффициент значимости 0,</w:t>
      </w:r>
      <w:r w:rsidR="004368AC">
        <w:rPr>
          <w:rFonts w:ascii="Times New Roman" w:eastAsia="Times New Roman" w:hAnsi="Times New Roman"/>
          <w:b/>
          <w:lang w:eastAsia="ru-RU"/>
        </w:rPr>
        <w:t>6</w:t>
      </w:r>
    </w:p>
    <w:p w14:paraId="6513BC01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 xml:space="preserve">Для оценки и сопоставления заявок по критерию «Цена договора, цена единицы продукции», предложениям участников конкурса присваиваются баллы по следующей формуле: </w:t>
      </w:r>
    </w:p>
    <w:p w14:paraId="41205FD5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120956AF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proofErr w:type="spellStart"/>
      <w:r w:rsidRPr="00EE2BBF">
        <w:rPr>
          <w:rFonts w:ascii="Times New Roman" w:eastAsia="Times New Roman" w:hAnsi="Times New Roman"/>
          <w:lang w:eastAsia="ru-RU"/>
        </w:rPr>
        <w:t>ЦБ</w:t>
      </w:r>
      <w:r w:rsidRPr="00EE2BBF">
        <w:rPr>
          <w:rFonts w:ascii="Times New Roman" w:eastAsia="Times New Roman" w:hAnsi="Times New Roman"/>
          <w:vertAlign w:val="subscript"/>
          <w:lang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= </w:t>
      </w:r>
      <w:proofErr w:type="spellStart"/>
      <w:r w:rsidRPr="00EE2BBF">
        <w:rPr>
          <w:rFonts w:ascii="Times New Roman" w:eastAsia="Times New Roman" w:hAnsi="Times New Roman"/>
          <w:lang w:eastAsia="ru-RU"/>
        </w:rPr>
        <w:t>Ц</w:t>
      </w:r>
      <w:r w:rsidRPr="00EE2BBF">
        <w:rPr>
          <w:rFonts w:ascii="Times New Roman" w:eastAsia="Times New Roman" w:hAnsi="Times New Roman"/>
          <w:vertAlign w:val="subscript"/>
          <w:lang w:eastAsia="ru-RU"/>
        </w:rPr>
        <w:t>mi</w:t>
      </w:r>
      <w:proofErr w:type="spellEnd"/>
      <w:r w:rsidRPr="00EE2BBF">
        <w:rPr>
          <w:rFonts w:ascii="Times New Roman" w:eastAsia="Times New Roman" w:hAnsi="Times New Roman"/>
          <w:vertAlign w:val="subscript"/>
          <w:lang w:val="en-US" w:eastAsia="ru-RU"/>
        </w:rPr>
        <w:t>n</w:t>
      </w:r>
      <w:r w:rsidRPr="00EE2BBF">
        <w:rPr>
          <w:rFonts w:ascii="Times New Roman" w:eastAsia="Times New Roman" w:hAnsi="Times New Roman"/>
          <w:vertAlign w:val="subscript"/>
          <w:lang w:eastAsia="ru-RU"/>
        </w:rPr>
        <w:t xml:space="preserve"> / </w:t>
      </w:r>
      <w:proofErr w:type="spellStart"/>
      <w:r w:rsidRPr="00EE2BBF">
        <w:rPr>
          <w:rFonts w:ascii="Times New Roman" w:eastAsia="Times New Roman" w:hAnsi="Times New Roman"/>
          <w:lang w:eastAsia="ru-RU"/>
        </w:rPr>
        <w:t>Ц</w:t>
      </w:r>
      <w:r w:rsidRPr="00EE2BBF">
        <w:rPr>
          <w:rFonts w:ascii="Times New Roman" w:eastAsia="Times New Roman" w:hAnsi="Times New Roman"/>
          <w:vertAlign w:val="subscript"/>
          <w:lang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x 100, </w:t>
      </w:r>
    </w:p>
    <w:p w14:paraId="0B4F250F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764D6DBD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 xml:space="preserve">где </w:t>
      </w:r>
      <w:proofErr w:type="spellStart"/>
      <w:r w:rsidRPr="00EE2BBF">
        <w:rPr>
          <w:rFonts w:ascii="Times New Roman" w:eastAsia="Times New Roman" w:hAnsi="Times New Roman"/>
          <w:lang w:eastAsia="ru-RU"/>
        </w:rPr>
        <w:t>ЦБ</w:t>
      </w:r>
      <w:r w:rsidRPr="00EE2BBF">
        <w:rPr>
          <w:rFonts w:ascii="Times New Roman" w:eastAsia="Times New Roman" w:hAnsi="Times New Roman"/>
          <w:vertAlign w:val="subscript"/>
          <w:lang w:eastAsia="ru-RU"/>
        </w:rPr>
        <w:t>i</w:t>
      </w:r>
      <w:proofErr w:type="spellEnd"/>
      <w:r w:rsidRPr="00EE2BBF">
        <w:rPr>
          <w:rFonts w:ascii="Times New Roman" w:eastAsia="Times New Roman" w:hAnsi="Times New Roman"/>
          <w:vertAlign w:val="subscript"/>
          <w:lang w:eastAsia="ru-RU"/>
        </w:rPr>
        <w:t xml:space="preserve"> </w:t>
      </w:r>
      <w:r w:rsidRPr="00EE2BBF">
        <w:rPr>
          <w:rFonts w:ascii="Times New Roman" w:eastAsia="Times New Roman" w:hAnsi="Times New Roman"/>
          <w:lang w:eastAsia="ru-RU"/>
        </w:rPr>
        <w:t xml:space="preserve">- количество баллов по критерию; </w:t>
      </w:r>
    </w:p>
    <w:p w14:paraId="1377DBD5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proofErr w:type="spellStart"/>
      <w:r w:rsidRPr="00EE2BBF">
        <w:rPr>
          <w:rFonts w:ascii="Times New Roman" w:eastAsia="Times New Roman" w:hAnsi="Times New Roman"/>
          <w:lang w:eastAsia="ru-RU"/>
        </w:rPr>
        <w:t>Ц</w:t>
      </w:r>
      <w:r w:rsidRPr="00EE2BBF">
        <w:rPr>
          <w:rFonts w:ascii="Times New Roman" w:eastAsia="Times New Roman" w:hAnsi="Times New Roman"/>
          <w:vertAlign w:val="subscript"/>
          <w:lang w:eastAsia="ru-RU"/>
        </w:rPr>
        <w:t>mi</w:t>
      </w:r>
      <w:proofErr w:type="spellEnd"/>
      <w:r w:rsidRPr="00EE2BBF">
        <w:rPr>
          <w:rFonts w:ascii="Times New Roman" w:eastAsia="Times New Roman" w:hAnsi="Times New Roman"/>
          <w:vertAlign w:val="subscript"/>
          <w:lang w:val="en-US" w:eastAsia="ru-RU"/>
        </w:rPr>
        <w:t>n</w:t>
      </w:r>
      <w:r w:rsidRPr="00EE2BBF">
        <w:rPr>
          <w:rFonts w:ascii="Times New Roman" w:eastAsia="Times New Roman" w:hAnsi="Times New Roman"/>
          <w:vertAlign w:val="subscript"/>
          <w:lang w:eastAsia="ru-RU"/>
        </w:rPr>
        <w:t xml:space="preserve"> </w:t>
      </w:r>
      <w:r w:rsidRPr="00EE2BBF">
        <w:rPr>
          <w:rFonts w:ascii="Times New Roman" w:eastAsia="Times New Roman" w:hAnsi="Times New Roman"/>
          <w:lang w:eastAsia="ru-RU"/>
        </w:rPr>
        <w:t xml:space="preserve">- минимальное предложение из сделанных участниками закупки; </w:t>
      </w:r>
    </w:p>
    <w:p w14:paraId="78392AB4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proofErr w:type="spellStart"/>
      <w:r w:rsidRPr="00EE2BBF">
        <w:rPr>
          <w:rFonts w:ascii="Times New Roman" w:eastAsia="Times New Roman" w:hAnsi="Times New Roman"/>
          <w:lang w:eastAsia="ru-RU"/>
        </w:rPr>
        <w:t>Ц</w:t>
      </w:r>
      <w:r w:rsidRPr="00EE2BBF">
        <w:rPr>
          <w:rFonts w:ascii="Times New Roman" w:eastAsia="Times New Roman" w:hAnsi="Times New Roman"/>
          <w:vertAlign w:val="subscript"/>
          <w:lang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- предложение участника, которое оценивается.</w:t>
      </w:r>
    </w:p>
    <w:p w14:paraId="442841AA" w14:textId="77777777" w:rsidR="00EE2BBF" w:rsidRPr="00EE2BBF" w:rsidRDefault="00EE2BBF" w:rsidP="00EE2BB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576BDD6A" w14:textId="77777777" w:rsidR="00EE2BBF" w:rsidRPr="00EE2BBF" w:rsidRDefault="00EE2BBF" w:rsidP="00EE2BBF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/>
          <w:b/>
          <w:lang w:val="x-none" w:eastAsia="ru-RU"/>
        </w:rPr>
      </w:pPr>
      <w:r w:rsidRPr="00EE2BBF">
        <w:rPr>
          <w:rFonts w:ascii="Times New Roman" w:eastAsia="Times New Roman" w:hAnsi="Times New Roman"/>
          <w:b/>
          <w:lang w:val="x-none" w:eastAsia="ru-RU"/>
        </w:rPr>
        <w:t>Критерий:</w:t>
      </w:r>
    </w:p>
    <w:p w14:paraId="601A105C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 w:rsidRPr="00EE2BBF">
        <w:rPr>
          <w:rFonts w:ascii="Times New Roman" w:eastAsia="Times New Roman" w:hAnsi="Times New Roman"/>
          <w:b/>
          <w:lang w:eastAsia="ru-RU"/>
        </w:rPr>
        <w:t>Квалификация участника закупки, а также его субподрядчиков (поставщиков, соисполнителей) (если предусмотрено их привлечение)</w:t>
      </w:r>
    </w:p>
    <w:p w14:paraId="62F285FE" w14:textId="328B8A4C" w:rsidR="00EE2BBF" w:rsidRPr="00EE2BBF" w:rsidRDefault="004E008C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Значимость критерия оценки – </w:t>
      </w:r>
      <w:r w:rsidR="004368AC">
        <w:rPr>
          <w:rFonts w:ascii="Times New Roman" w:eastAsia="Times New Roman" w:hAnsi="Times New Roman"/>
          <w:b/>
          <w:lang w:eastAsia="ru-RU"/>
        </w:rPr>
        <w:t>4</w:t>
      </w:r>
      <w:r w:rsidR="00EE2BBF" w:rsidRPr="00EE2BBF">
        <w:rPr>
          <w:rFonts w:ascii="Times New Roman" w:eastAsia="Times New Roman" w:hAnsi="Times New Roman"/>
          <w:b/>
          <w:lang w:eastAsia="ru-RU"/>
        </w:rPr>
        <w:t>0 %</w:t>
      </w:r>
    </w:p>
    <w:p w14:paraId="0D0B42AF" w14:textId="36BEECB3" w:rsidR="00EE2BBF" w:rsidRPr="00EE2BBF" w:rsidRDefault="004E008C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Коэффициент значимости – 0,</w:t>
      </w:r>
      <w:r w:rsidR="004368AC">
        <w:rPr>
          <w:rFonts w:ascii="Times New Roman" w:eastAsia="Times New Roman" w:hAnsi="Times New Roman"/>
          <w:b/>
          <w:lang w:eastAsia="ru-RU"/>
        </w:rPr>
        <w:t>4</w:t>
      </w:r>
    </w:p>
    <w:p w14:paraId="0409EC26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 w:rsidRPr="00EE2BBF">
        <w:rPr>
          <w:rFonts w:ascii="Times New Roman" w:eastAsia="Times New Roman" w:hAnsi="Times New Roman"/>
          <w:b/>
          <w:lang w:eastAsia="ru-RU"/>
        </w:rPr>
        <w:t xml:space="preserve">Показатель - наличие у участников закупки опыта работы (наибольшая цена одного из исполненных участником закупки договоров (контрактов) - согласно </w:t>
      </w:r>
      <w:proofErr w:type="gramStart"/>
      <w:r w:rsidRPr="00EE2BBF">
        <w:rPr>
          <w:rFonts w:ascii="Times New Roman" w:eastAsia="Times New Roman" w:hAnsi="Times New Roman"/>
          <w:b/>
          <w:lang w:eastAsia="ru-RU"/>
        </w:rPr>
        <w:t>приложению</w:t>
      </w:r>
      <w:proofErr w:type="gramEnd"/>
      <w:r w:rsidRPr="00EE2BBF">
        <w:rPr>
          <w:rFonts w:ascii="Times New Roman" w:eastAsia="Times New Roman" w:hAnsi="Times New Roman"/>
          <w:b/>
          <w:lang w:eastAsia="ru-RU"/>
        </w:rPr>
        <w:t xml:space="preserve"> к настоящему разделу.</w:t>
      </w:r>
    </w:p>
    <w:p w14:paraId="0BB5269B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 w:rsidRPr="00EE2BBF">
        <w:rPr>
          <w:rFonts w:ascii="Times New Roman" w:eastAsia="Times New Roman" w:hAnsi="Times New Roman"/>
          <w:b/>
          <w:lang w:eastAsia="ru-RU"/>
        </w:rPr>
        <w:t>Значимость показателя – 100 %</w:t>
      </w:r>
    </w:p>
    <w:p w14:paraId="3F96AFA5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 xml:space="preserve">Для оценки и сопоставления заявок по критерию «Квалификация участника закупки, а также его субподрядчиков (поставщиков, соисполнителей) (если предусмотрено их привлечение)», предложениям участников конкурса присваиваются баллы по следующей формуле: </w:t>
      </w:r>
    </w:p>
    <w:p w14:paraId="12DD34A5" w14:textId="77777777" w:rsidR="00EE2BBF" w:rsidRPr="00EE2BBF" w:rsidRDefault="00EE2BBF" w:rsidP="00EE2BBF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</w:p>
    <w:p w14:paraId="4B396067" w14:textId="77777777" w:rsidR="00EE2BBF" w:rsidRPr="00EE2BBF" w:rsidRDefault="00EE2BBF" w:rsidP="00EE2BBF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proofErr w:type="spellStart"/>
      <w:r w:rsidRPr="00EE2BBF">
        <w:rPr>
          <w:rFonts w:ascii="Times New Roman" w:eastAsia="Times New Roman" w:hAnsi="Times New Roman"/>
          <w:lang w:eastAsia="ru-RU"/>
        </w:rPr>
        <w:t>ПБi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= </w:t>
      </w:r>
      <w:proofErr w:type="spellStart"/>
      <w:r w:rsidRPr="00EE2BBF">
        <w:rPr>
          <w:rFonts w:ascii="Times New Roman" w:eastAsia="Times New Roman" w:hAnsi="Times New Roman"/>
          <w:lang w:eastAsia="ru-RU"/>
        </w:rPr>
        <w:t>Пi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/ </w:t>
      </w:r>
      <w:proofErr w:type="spellStart"/>
      <w:r w:rsidRPr="00EE2BBF">
        <w:rPr>
          <w:rFonts w:ascii="Times New Roman" w:eastAsia="Times New Roman" w:hAnsi="Times New Roman"/>
          <w:lang w:eastAsia="ru-RU"/>
        </w:rPr>
        <w:t>Пmax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x ЗП, </w:t>
      </w:r>
    </w:p>
    <w:p w14:paraId="73342DAD" w14:textId="77777777" w:rsidR="00EE2BBF" w:rsidRPr="00EE2BBF" w:rsidRDefault="00EE2BBF" w:rsidP="00EE2BBF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 xml:space="preserve">где </w:t>
      </w:r>
      <w:proofErr w:type="spellStart"/>
      <w:r w:rsidRPr="00EE2BBF">
        <w:rPr>
          <w:rFonts w:ascii="Times New Roman" w:eastAsia="Times New Roman" w:hAnsi="Times New Roman"/>
          <w:lang w:eastAsia="ru-RU"/>
        </w:rPr>
        <w:t>ПБi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- количество баллов по показателю; </w:t>
      </w:r>
    </w:p>
    <w:p w14:paraId="33C93305" w14:textId="77777777" w:rsidR="00EE2BBF" w:rsidRPr="00EE2BBF" w:rsidRDefault="00EE2BBF" w:rsidP="00EE2BBF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proofErr w:type="spellStart"/>
      <w:r w:rsidRPr="00EE2BBF">
        <w:rPr>
          <w:rFonts w:ascii="Times New Roman" w:eastAsia="Times New Roman" w:hAnsi="Times New Roman"/>
          <w:lang w:eastAsia="ru-RU"/>
        </w:rPr>
        <w:t>Пi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- предложение участника, которое оценивается; </w:t>
      </w:r>
    </w:p>
    <w:p w14:paraId="48B71351" w14:textId="77777777" w:rsidR="00EE2BBF" w:rsidRPr="00EE2BBF" w:rsidRDefault="00EE2BBF" w:rsidP="00EE2BBF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proofErr w:type="spellStart"/>
      <w:r w:rsidRPr="00EE2BBF">
        <w:rPr>
          <w:rFonts w:ascii="Times New Roman" w:eastAsia="Times New Roman" w:hAnsi="Times New Roman"/>
          <w:lang w:eastAsia="ru-RU"/>
        </w:rPr>
        <w:t>Пmax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- предложение, за которое присваивается максимальное количество баллов; </w:t>
      </w:r>
    </w:p>
    <w:p w14:paraId="326CF5B9" w14:textId="77777777" w:rsidR="00EE2BBF" w:rsidRPr="00EE2BBF" w:rsidRDefault="00EE2BBF" w:rsidP="00EE2BBF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ЗП - значимость показателя.</w:t>
      </w:r>
    </w:p>
    <w:p w14:paraId="191B983F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highlight w:val="yellow"/>
          <w:lang w:eastAsia="ru-RU"/>
        </w:rPr>
        <w:sectPr w:rsidR="00EE2BBF" w:rsidRPr="00EE2BBF" w:rsidSect="009C413B">
          <w:pgSz w:w="11906" w:h="16838"/>
          <w:pgMar w:top="568" w:right="850" w:bottom="851" w:left="1418" w:header="708" w:footer="708" w:gutter="0"/>
          <w:cols w:space="708"/>
          <w:docGrid w:linePitch="360"/>
        </w:sectPr>
      </w:pPr>
    </w:p>
    <w:p w14:paraId="52AC5ACA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lastRenderedPageBreak/>
        <w:t xml:space="preserve">Для оценки заявок (предложений) по указанному показателю учитываются следующие виды контрактов (договоров):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7"/>
        <w:gridCol w:w="5536"/>
        <w:gridCol w:w="5953"/>
      </w:tblGrid>
      <w:tr w:rsidR="00EE2BBF" w:rsidRPr="00EE2BBF" w14:paraId="5F2376E0" w14:textId="77777777" w:rsidTr="002B401F">
        <w:trPr>
          <w:trHeight w:val="353"/>
        </w:trPr>
        <w:tc>
          <w:tcPr>
            <w:tcW w:w="0" w:type="auto"/>
          </w:tcPr>
          <w:p w14:paraId="3923D02C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Наличие у участника закупки следующего опыта выполнения работ</w:t>
            </w:r>
          </w:p>
        </w:tc>
        <w:tc>
          <w:tcPr>
            <w:tcW w:w="5536" w:type="dxa"/>
          </w:tcPr>
          <w:p w14:paraId="2DF60B31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Способ подтверждения</w:t>
            </w:r>
          </w:p>
        </w:tc>
        <w:tc>
          <w:tcPr>
            <w:tcW w:w="5953" w:type="dxa"/>
          </w:tcPr>
          <w:p w14:paraId="53181D28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Примечание</w:t>
            </w:r>
          </w:p>
        </w:tc>
      </w:tr>
      <w:tr w:rsidR="00EE2BBF" w:rsidRPr="00EE2BBF" w14:paraId="496D6F06" w14:textId="77777777" w:rsidTr="002B401F">
        <w:trPr>
          <w:trHeight w:val="7180"/>
        </w:trPr>
        <w:tc>
          <w:tcPr>
            <w:tcW w:w="0" w:type="auto"/>
          </w:tcPr>
          <w:p w14:paraId="6E944611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Наличие опыта исполнения контракта (договора), предусматривающего выполнение работ по строительству,</w:t>
            </w:r>
            <w:r w:rsidR="00901CB3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 xml:space="preserve"> реконструкции на сетях водоснабжения и водоотведения,</w:t>
            </w:r>
            <w:r w:rsidRPr="00EE2BBF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 xml:space="preserve"> за исключением</w:t>
            </w:r>
          </w:p>
          <w:p w14:paraId="4950DA15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работ по строительству, реконструкции, капитальному ремонту автомобильной дороги</w:t>
            </w:r>
          </w:p>
          <w:p w14:paraId="3DCB44A6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highlight w:val="yellow"/>
                <w:shd w:val="clear" w:color="auto" w:fill="FFFFFF"/>
                <w:lang w:eastAsia="ru-RU"/>
              </w:rPr>
            </w:pPr>
          </w:p>
          <w:p w14:paraId="3A157929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highlight w:val="yellow"/>
                <w:shd w:val="clear" w:color="auto" w:fill="FFFFFF"/>
                <w:lang w:eastAsia="ru-RU"/>
              </w:rPr>
            </w:pPr>
          </w:p>
          <w:p w14:paraId="64D5E01A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highlight w:val="yellow"/>
                <w:shd w:val="clear" w:color="auto" w:fill="FFFFFF"/>
                <w:lang w:eastAsia="ru-RU"/>
              </w:rPr>
            </w:pPr>
          </w:p>
          <w:p w14:paraId="7C0326D9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</w:p>
          <w:p w14:paraId="1FF65822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</w:p>
          <w:p w14:paraId="489FC939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</w:p>
          <w:p w14:paraId="34F76461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</w:p>
          <w:p w14:paraId="11D29A75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highlight w:val="yellow"/>
                <w:shd w:val="clear" w:color="auto" w:fill="FFFFFF"/>
                <w:lang w:eastAsia="ru-RU"/>
              </w:rPr>
            </w:pPr>
          </w:p>
        </w:tc>
        <w:tc>
          <w:tcPr>
            <w:tcW w:w="5536" w:type="dxa"/>
          </w:tcPr>
          <w:p w14:paraId="577C3D57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1) исполненный контракт (договор) включая все изменения, дополнения, расторжения;</w:t>
            </w:r>
          </w:p>
          <w:p w14:paraId="544A0D58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2) акт (ы) приемки объекта капитального строительства, а также акт(ы) выполненных работ, подтверждающий цену выполненных работ, если акт приемки объекта капитального строительства не содержит цену выполненных работ - последний акт, составленный при исполнении контракта (договора), должен быть подписан не ранее чем за 5 лет до дня окончания срока подачи заявок на участие в закупке с учетом правопреемства (в случае наличия подтверждающего документа).</w:t>
            </w:r>
          </w:p>
          <w:p w14:paraId="37EEC189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3) разрешение на ввод объекта капитального строительства в эксплуатацию (за исключением случая, если работы, являющиеся объектом закупки, не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и при этом договор,  предусматривает выполнение работ, не требующих в соответствии с указанным законодательством выдачи такого разрешения) или решение о технической готовности линейного объекта инфраструктуры к временной эксплуатации.</w:t>
            </w:r>
          </w:p>
          <w:p w14:paraId="5D837311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или</w:t>
            </w:r>
          </w:p>
          <w:p w14:paraId="16E24C43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предоставление реестрового номера контракта (договора) размещенного в ЕИС в отношении контрактов заключенных в соответствии с Федеральным законом 44-ФЗ «О контрактной системе в сфере закупок товаров, работ, услуг для обеспечения государственных и муниципальных нужд», за исключением </w:t>
            </w:r>
            <w:proofErr w:type="gramStart"/>
            <w:r w:rsidRPr="00EE2BBF">
              <w:rPr>
                <w:rFonts w:ascii="Times New Roman" w:eastAsia="Times New Roman" w:hAnsi="Times New Roman"/>
                <w:lang w:eastAsia="ru-RU"/>
              </w:rPr>
              <w:t>случаев</w:t>
            </w:r>
            <w:proofErr w:type="gramEnd"/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 когда информация о заключении контракта (договора), о его исполнении не размещается в открытой части ЕИС. (В случае неразмещенной информации в открытой части ЕИС об исполнении контракта (договора), участник предоставляет копии указанных выше документов).</w:t>
            </w:r>
          </w:p>
        </w:tc>
        <w:tc>
          <w:tcPr>
            <w:tcW w:w="5953" w:type="dxa"/>
          </w:tcPr>
          <w:p w14:paraId="02946E33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Учитываются контракты (договора) по реконструкции и строительству на сетях водоснабжения и водоотведения: </w:t>
            </w:r>
          </w:p>
          <w:p w14:paraId="1354556D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proofErr w:type="gramStart"/>
            <w:r w:rsidRPr="00EE2BBF">
              <w:rPr>
                <w:rFonts w:ascii="Times New Roman" w:eastAsia="Times New Roman" w:hAnsi="Times New Roman"/>
                <w:lang w:eastAsia="ru-RU"/>
              </w:rPr>
              <w:t>заключенных  в</w:t>
            </w:r>
            <w:proofErr w:type="gramEnd"/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 соответствии с Федеральным законом «О контрактной системе в сфере закупок товаров, работ, услуг для обеспечения государственных и муниципальных нужд» ФЗ-44, которые исполнены участником закупки  с учетом правопреемства Генерального подряда (в случае наличия в заявке подтверждающего документа);</w:t>
            </w:r>
          </w:p>
          <w:p w14:paraId="255DE13C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и (или)</w:t>
            </w:r>
          </w:p>
          <w:p w14:paraId="1D9692D7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 - заключенных в соответствии с Федеральным законом 223-ФЗ «О закупках товаров, работ, услуг отдельными видами юридических лиц», которые исполнены участником закупки с учетом правопреемства Генерального подряда (в случае наличия в заявке подтверждающего документа).</w:t>
            </w:r>
          </w:p>
          <w:p w14:paraId="348C05FE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7ACEAA7A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К исполненным контрактам (договорам) относятся полностью исполненные контракты (договора) выполненные в полном объеме в соответствии с условиями, установленными в контракте (договоре) выполнение которых осуществлял участник закупки с учетом правопреемства (в случае наличия в заявке подтверждающего документа).</w:t>
            </w:r>
          </w:p>
          <w:p w14:paraId="656EF5EA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В случае, если в контракты (договоры) вносились изменения (дополнения), необходимо представлять все копии дополнительных соглашений, в которых содержатся данные изменения (дополнения).</w:t>
            </w:r>
          </w:p>
          <w:p w14:paraId="6CDD0BEA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  <w:p w14:paraId="771EFE26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Не учитываются контракты (договора):</w:t>
            </w:r>
          </w:p>
          <w:p w14:paraId="7B08F89A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- по которым участник закупки является субподрядчиком;</w:t>
            </w:r>
          </w:p>
          <w:p w14:paraId="22363571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- исполнение которых завершено более чем за 5 лет до дня окончания срока подачи заявок на участие в закупке с учетом правопреемства (в случае наличия подтверждающего документа);</w:t>
            </w:r>
          </w:p>
          <w:p w14:paraId="7AF58B4E" w14:textId="77777777" w:rsidR="00A2364F" w:rsidRDefault="00EE2BBF" w:rsidP="00A236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- если цена такого контракта (договора) (с учетом изменений, дополнений, расторжений) составляет менее </w:t>
            </w:r>
          </w:p>
          <w:p w14:paraId="14ACEF85" w14:textId="793D7D66" w:rsidR="00EE2BBF" w:rsidRPr="00EE2BBF" w:rsidRDefault="00A2364F" w:rsidP="00A236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="00EE2BBF" w:rsidRPr="00EE2BB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4368AC">
              <w:rPr>
                <w:rFonts w:ascii="Times New Roman" w:eastAsia="Times New Roman" w:hAnsi="Times New Roman"/>
                <w:lang w:eastAsia="ru-RU"/>
              </w:rPr>
              <w:t>миллионов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рублей</w:t>
            </w:r>
            <w:bookmarkStart w:id="0" w:name="_GoBack"/>
            <w:bookmarkEnd w:id="0"/>
            <w:r w:rsidR="00EE2BBF" w:rsidRPr="00EE2BBF">
              <w:rPr>
                <w:rFonts w:ascii="Times New Roman" w:eastAsia="Times New Roman" w:hAnsi="Times New Roman"/>
                <w:lang w:eastAsia="ru-RU"/>
              </w:rPr>
              <w:t xml:space="preserve">.  </w:t>
            </w:r>
          </w:p>
        </w:tc>
      </w:tr>
    </w:tbl>
    <w:p w14:paraId="06490B61" w14:textId="77777777" w:rsidR="00EE2BBF" w:rsidRPr="00311AFB" w:rsidRDefault="00EE2BBF" w:rsidP="00EE2BBF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3B4645AE" w14:textId="77777777" w:rsidR="00EE2BBF" w:rsidRPr="00EE2BBF" w:rsidRDefault="00EE2BBF" w:rsidP="00EE2BBF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11EBFBF5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Рекомендуемая форма предоставления информации об исполненных контрактах (договорах):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6"/>
        <w:gridCol w:w="1471"/>
        <w:gridCol w:w="1683"/>
        <w:gridCol w:w="1453"/>
        <w:gridCol w:w="1621"/>
        <w:gridCol w:w="1571"/>
        <w:gridCol w:w="1665"/>
        <w:gridCol w:w="2412"/>
        <w:gridCol w:w="746"/>
        <w:gridCol w:w="2218"/>
      </w:tblGrid>
      <w:tr w:rsidR="00EE2BBF" w:rsidRPr="00EE2BBF" w14:paraId="18871CFA" w14:textId="77777777" w:rsidTr="002B401F">
        <w:tc>
          <w:tcPr>
            <w:tcW w:w="0" w:type="auto"/>
          </w:tcPr>
          <w:p w14:paraId="252D8E05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№ п/п</w:t>
            </w:r>
          </w:p>
        </w:tc>
        <w:tc>
          <w:tcPr>
            <w:tcW w:w="0" w:type="auto"/>
          </w:tcPr>
          <w:p w14:paraId="5FAE0924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Предмет договора (контракта)</w:t>
            </w:r>
          </w:p>
        </w:tc>
        <w:tc>
          <w:tcPr>
            <w:tcW w:w="0" w:type="auto"/>
          </w:tcPr>
          <w:p w14:paraId="32A1942D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Наименование заказчика</w:t>
            </w:r>
          </w:p>
        </w:tc>
        <w:tc>
          <w:tcPr>
            <w:tcW w:w="0" w:type="auto"/>
          </w:tcPr>
          <w:p w14:paraId="7BBE63FA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Номер договора (контракта) </w:t>
            </w:r>
          </w:p>
          <w:p w14:paraId="520E61A9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(при наличии)</w:t>
            </w:r>
          </w:p>
        </w:tc>
        <w:tc>
          <w:tcPr>
            <w:tcW w:w="0" w:type="auto"/>
          </w:tcPr>
          <w:p w14:paraId="0CC56358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Реестровый номер ЕИС договора (контракта) </w:t>
            </w:r>
          </w:p>
          <w:p w14:paraId="0B80DD5F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(при наличии)</w:t>
            </w:r>
          </w:p>
        </w:tc>
        <w:tc>
          <w:tcPr>
            <w:tcW w:w="0" w:type="auto"/>
          </w:tcPr>
          <w:p w14:paraId="69B9340A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Дата заключения договора (контракта)</w:t>
            </w:r>
          </w:p>
        </w:tc>
        <w:tc>
          <w:tcPr>
            <w:tcW w:w="0" w:type="auto"/>
          </w:tcPr>
          <w:p w14:paraId="010E5C1F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Дата окончания исполнения договора (контракта)</w:t>
            </w:r>
          </w:p>
        </w:tc>
        <w:tc>
          <w:tcPr>
            <w:tcW w:w="0" w:type="auto"/>
          </w:tcPr>
          <w:p w14:paraId="1EF0C7BD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Реквизиты документов, подтверждающих исполнения договора (контракта)</w:t>
            </w:r>
          </w:p>
        </w:tc>
        <w:tc>
          <w:tcPr>
            <w:tcW w:w="0" w:type="auto"/>
          </w:tcPr>
          <w:p w14:paraId="162B532A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Цена в руб.</w:t>
            </w:r>
          </w:p>
        </w:tc>
        <w:tc>
          <w:tcPr>
            <w:tcW w:w="2218" w:type="dxa"/>
          </w:tcPr>
          <w:p w14:paraId="17222566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Наименование подтверждающего файла в составе заявки</w:t>
            </w:r>
          </w:p>
          <w:p w14:paraId="14017F8E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(при наличии)</w:t>
            </w:r>
          </w:p>
        </w:tc>
      </w:tr>
      <w:tr w:rsidR="00EE2BBF" w:rsidRPr="00EE2BBF" w14:paraId="47CE0D02" w14:textId="77777777" w:rsidTr="002B401F">
        <w:tc>
          <w:tcPr>
            <w:tcW w:w="0" w:type="auto"/>
          </w:tcPr>
          <w:p w14:paraId="126F6F5D" w14:textId="77777777" w:rsidR="00EE2BBF" w:rsidRPr="00EE2BBF" w:rsidRDefault="00EE2BBF" w:rsidP="00EE2BBF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580FF805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77AAC6F8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6DA016DF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319A4FBD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07F1E0B4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6546011A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49A526A0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5FC79C58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18" w:type="dxa"/>
          </w:tcPr>
          <w:p w14:paraId="07C5BC1B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E2BBF" w:rsidRPr="00EE2BBF" w14:paraId="110E5E34" w14:textId="77777777" w:rsidTr="002B401F">
        <w:tc>
          <w:tcPr>
            <w:tcW w:w="0" w:type="auto"/>
          </w:tcPr>
          <w:p w14:paraId="46D5DE37" w14:textId="77777777" w:rsidR="00EE2BBF" w:rsidRPr="00EE2BBF" w:rsidRDefault="00EE2BBF" w:rsidP="00EE2BBF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15BAD1AE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3B0AB0B1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24293DC9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5D34066F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2FE7B5EE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673B2AA0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63DF1AAF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010F8E42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18" w:type="dxa"/>
          </w:tcPr>
          <w:p w14:paraId="4CD135EB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E2BBF" w:rsidRPr="00EE2BBF" w14:paraId="6986E18B" w14:textId="77777777" w:rsidTr="002B401F">
        <w:tc>
          <w:tcPr>
            <w:tcW w:w="0" w:type="auto"/>
          </w:tcPr>
          <w:p w14:paraId="6F40AA0F" w14:textId="77777777" w:rsidR="00EE2BBF" w:rsidRPr="00EE2BBF" w:rsidRDefault="00EE2BBF" w:rsidP="00EE2BBF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…</w:t>
            </w:r>
          </w:p>
        </w:tc>
        <w:tc>
          <w:tcPr>
            <w:tcW w:w="0" w:type="auto"/>
          </w:tcPr>
          <w:p w14:paraId="1EC8F1FE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1DF87085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5F017096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55491544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6FC1A552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72F02FE6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036A872A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28D00C6F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18" w:type="dxa"/>
          </w:tcPr>
          <w:p w14:paraId="5079BE50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76879392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Участник закупки вправе предоставить дополнительные документы, подтверждающие достоверность сведений, предоставленных в составе заявки.</w:t>
      </w:r>
    </w:p>
    <w:p w14:paraId="4A352E77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 xml:space="preserve">Копии указанных документов должны быть представлены в полном объеме со всеми приложениями, являющимися их неотъемлемой частью (за исключением проектной документации при ее наличии), в виде неповторяющихся, </w:t>
      </w:r>
      <w:proofErr w:type="spellStart"/>
      <w:r w:rsidRPr="00EE2BBF">
        <w:rPr>
          <w:rFonts w:ascii="Times New Roman" w:eastAsia="Times New Roman" w:hAnsi="Times New Roman"/>
          <w:lang w:eastAsia="ru-RU"/>
        </w:rPr>
        <w:t>полночитаемых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копий, на которых видны необходимые сведения, подписи и печати.</w:t>
      </w:r>
    </w:p>
    <w:p w14:paraId="754470C1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В случае, если участником закупки документы, представлены не в полном объеме, указанном выше и у Заказчика при рассмотрении данных документов возникают затруднения с их соотнесением, заказчик не учитывает такие документы при оценке. Затруднением считается случай, когда невозможно сопоставить документы, подтверждающие исполнение контрактов (договоров) участника закупки и сверить информацию, содержащуюся в данных документах, по причине нечитаемого текста на таких документах или если участником закупки документы, представлены не в полном объеме.</w:t>
      </w:r>
    </w:p>
    <w:p w14:paraId="5DA6A109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Ответственность за достоверность сведений об исполненных контрактах (договорах) участником закупки несет участник закупки.</w:t>
      </w:r>
    </w:p>
    <w:p w14:paraId="5C7CB919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В случае выявления, в представленных документах, недостоверной информации начисление баллов по данному документу/показателю не производится.</w:t>
      </w:r>
    </w:p>
    <w:p w14:paraId="37D5E453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Отсутствие документов, подтверждающих квалификацию участника закупки, не является основанием для отклонения заявки участника.</w:t>
      </w:r>
    </w:p>
    <w:p w14:paraId="23A521BD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Не предоставление информации, а также документов, указанных выше, подтверждающих представленные сведения, участник конкурса получает 0 баллов по данному показателю (критерию).</w:t>
      </w:r>
    </w:p>
    <w:p w14:paraId="110C247B" w14:textId="77777777" w:rsidR="00EE2BBF" w:rsidRPr="00EE2BBF" w:rsidRDefault="00EE2BBF" w:rsidP="00EE2BBF">
      <w:pPr>
        <w:spacing w:after="0" w:line="240" w:lineRule="auto"/>
        <w:jc w:val="both"/>
        <w:rPr>
          <w:rFonts w:ascii="Times New Roman" w:eastAsia="Times New Roman" w:hAnsi="Times New Roman"/>
          <w:highlight w:val="yellow"/>
          <w:lang w:eastAsia="ru-RU"/>
        </w:rPr>
      </w:pPr>
    </w:p>
    <w:p w14:paraId="19E04DD7" w14:textId="77777777" w:rsidR="00EE2BBF" w:rsidRPr="00EE2BBF" w:rsidRDefault="00EE2BBF" w:rsidP="00EE2BBF">
      <w:pPr>
        <w:spacing w:after="0" w:line="240" w:lineRule="auto"/>
        <w:jc w:val="both"/>
        <w:rPr>
          <w:rFonts w:ascii="Times New Roman" w:eastAsia="Times New Roman" w:hAnsi="Times New Roman"/>
          <w:highlight w:val="yellow"/>
          <w:lang w:eastAsia="ru-RU"/>
        </w:rPr>
        <w:sectPr w:rsidR="00EE2BBF" w:rsidRPr="00EE2BBF" w:rsidSect="00710150">
          <w:pgSz w:w="16838" w:h="11906" w:orient="landscape"/>
          <w:pgMar w:top="567" w:right="567" w:bottom="851" w:left="851" w:header="709" w:footer="709" w:gutter="0"/>
          <w:cols w:space="708"/>
          <w:docGrid w:linePitch="360"/>
        </w:sectPr>
      </w:pPr>
    </w:p>
    <w:p w14:paraId="4D16EBB3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b/>
          <w:lang w:eastAsia="ru-RU"/>
        </w:rPr>
        <w:t>Итоговое количество баллов конкурса</w:t>
      </w:r>
      <w:r w:rsidRPr="00EE2BBF">
        <w:rPr>
          <w:rFonts w:ascii="Times New Roman" w:eastAsia="Times New Roman" w:hAnsi="Times New Roman"/>
          <w:lang w:eastAsia="ru-RU"/>
        </w:rPr>
        <w:t>, присваиваемых заявке по результатам оценки и сопоставления, определяется как сумма итоговых баллов по каждому критерию по следующей формуле:</w:t>
      </w:r>
    </w:p>
    <w:p w14:paraId="035D0D85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23DC527A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proofErr w:type="spellStart"/>
      <w:proofErr w:type="gramStart"/>
      <w:r w:rsidRPr="00EE2BBF">
        <w:rPr>
          <w:rFonts w:ascii="Times New Roman" w:eastAsia="Times New Roman" w:hAnsi="Times New Roman"/>
          <w:lang w:val="en-US" w:eastAsia="ru-RU"/>
        </w:rPr>
        <w:t>Ri</w:t>
      </w:r>
      <w:proofErr w:type="spellEnd"/>
      <w:proofErr w:type="gramEnd"/>
      <w:r w:rsidRPr="00EE2BBF">
        <w:rPr>
          <w:rFonts w:ascii="Times New Roman" w:eastAsia="Times New Roman" w:hAnsi="Times New Roman"/>
          <w:lang w:eastAsia="ru-RU"/>
        </w:rPr>
        <w:t xml:space="preserve"> = ЦБ</w:t>
      </w:r>
      <w:proofErr w:type="spellStart"/>
      <w:r w:rsidRPr="00EE2BBF">
        <w:rPr>
          <w:rFonts w:ascii="Times New Roman" w:eastAsia="Times New Roman" w:hAnsi="Times New Roman"/>
          <w:lang w:val="en-US"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х </w:t>
      </w:r>
      <w:proofErr w:type="spellStart"/>
      <w:r w:rsidRPr="00EE2BBF">
        <w:rPr>
          <w:rFonts w:ascii="Times New Roman" w:eastAsia="Times New Roman" w:hAnsi="Times New Roman"/>
          <w:lang w:val="en-US" w:eastAsia="ru-RU"/>
        </w:rPr>
        <w:t>Vn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+ Ʃ (ПБ</w:t>
      </w:r>
      <w:proofErr w:type="spellStart"/>
      <w:r w:rsidRPr="00EE2BBF">
        <w:rPr>
          <w:rFonts w:ascii="Times New Roman" w:eastAsia="Times New Roman" w:hAnsi="Times New Roman"/>
          <w:lang w:val="en-US"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х </w:t>
      </w:r>
      <w:proofErr w:type="spellStart"/>
      <w:r w:rsidRPr="00EE2BBF">
        <w:rPr>
          <w:rFonts w:ascii="Times New Roman" w:eastAsia="Times New Roman" w:hAnsi="Times New Roman"/>
          <w:lang w:val="en-US" w:eastAsia="ru-RU"/>
        </w:rPr>
        <w:t>Vn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), </w:t>
      </w:r>
    </w:p>
    <w:p w14:paraId="5654DDC6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где</w:t>
      </w:r>
    </w:p>
    <w:p w14:paraId="10CCCB66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proofErr w:type="spellStart"/>
      <w:r w:rsidRPr="00EE2BBF">
        <w:rPr>
          <w:rFonts w:ascii="Times New Roman" w:eastAsia="Times New Roman" w:hAnsi="Times New Roman"/>
          <w:lang w:val="en-US"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– </w:t>
      </w:r>
      <w:proofErr w:type="gramStart"/>
      <w:r w:rsidRPr="00EE2BBF">
        <w:rPr>
          <w:rFonts w:ascii="Times New Roman" w:eastAsia="Times New Roman" w:hAnsi="Times New Roman"/>
          <w:lang w:eastAsia="ru-RU"/>
        </w:rPr>
        <w:t>порядковый</w:t>
      </w:r>
      <w:proofErr w:type="gramEnd"/>
      <w:r w:rsidRPr="00EE2BBF">
        <w:rPr>
          <w:rFonts w:ascii="Times New Roman" w:eastAsia="Times New Roman" w:hAnsi="Times New Roman"/>
          <w:lang w:eastAsia="ru-RU"/>
        </w:rPr>
        <w:t xml:space="preserve"> номер Заявки Участника, допущенного к оценке и сопоставлению;</w:t>
      </w:r>
    </w:p>
    <w:p w14:paraId="1BA3D30F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val="en-US" w:eastAsia="ru-RU"/>
        </w:rPr>
        <w:t>n</w:t>
      </w:r>
      <w:r w:rsidRPr="00EE2BBF">
        <w:rPr>
          <w:rFonts w:ascii="Times New Roman" w:eastAsia="Times New Roman" w:hAnsi="Times New Roman"/>
          <w:lang w:eastAsia="ru-RU"/>
        </w:rPr>
        <w:t xml:space="preserve"> – </w:t>
      </w:r>
      <w:proofErr w:type="gramStart"/>
      <w:r w:rsidRPr="00EE2BBF">
        <w:rPr>
          <w:rFonts w:ascii="Times New Roman" w:eastAsia="Times New Roman" w:hAnsi="Times New Roman"/>
          <w:lang w:eastAsia="ru-RU"/>
        </w:rPr>
        <w:t>порядковый</w:t>
      </w:r>
      <w:proofErr w:type="gramEnd"/>
      <w:r w:rsidRPr="00EE2BBF">
        <w:rPr>
          <w:rFonts w:ascii="Times New Roman" w:eastAsia="Times New Roman" w:hAnsi="Times New Roman"/>
          <w:lang w:eastAsia="ru-RU"/>
        </w:rPr>
        <w:t xml:space="preserve"> номер критерия оценки;</w:t>
      </w:r>
    </w:p>
    <w:p w14:paraId="76E4B977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proofErr w:type="spellStart"/>
      <w:proofErr w:type="gramStart"/>
      <w:r w:rsidRPr="00EE2BBF">
        <w:rPr>
          <w:rFonts w:ascii="Times New Roman" w:eastAsia="Times New Roman" w:hAnsi="Times New Roman"/>
          <w:lang w:val="en-US" w:eastAsia="ru-RU"/>
        </w:rPr>
        <w:t>Ri</w:t>
      </w:r>
      <w:proofErr w:type="spellEnd"/>
      <w:proofErr w:type="gramEnd"/>
      <w:r w:rsidRPr="00EE2BBF">
        <w:rPr>
          <w:rFonts w:ascii="Times New Roman" w:eastAsia="Times New Roman" w:hAnsi="Times New Roman"/>
          <w:lang w:eastAsia="ru-RU"/>
        </w:rPr>
        <w:t xml:space="preserve"> – итоговое количество баллов, присваиваемых заявке по результатам оценки и сопоставления;</w:t>
      </w:r>
    </w:p>
    <w:p w14:paraId="3FAC1453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ЦБ</w:t>
      </w:r>
      <w:proofErr w:type="spellStart"/>
      <w:r w:rsidRPr="00EE2BBF">
        <w:rPr>
          <w:rFonts w:ascii="Times New Roman" w:eastAsia="Times New Roman" w:hAnsi="Times New Roman"/>
          <w:lang w:val="en-US"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– количество баллов Заявки </w:t>
      </w:r>
      <w:proofErr w:type="spellStart"/>
      <w:r w:rsidRPr="00EE2BBF">
        <w:rPr>
          <w:rFonts w:ascii="Times New Roman" w:eastAsia="Times New Roman" w:hAnsi="Times New Roman"/>
          <w:lang w:val="en-US"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>-го Участника по критерию «Цена договора, цена единицы продукции»;</w:t>
      </w:r>
    </w:p>
    <w:p w14:paraId="47948500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ПБ</w:t>
      </w:r>
      <w:proofErr w:type="spellStart"/>
      <w:r w:rsidRPr="00EE2BBF">
        <w:rPr>
          <w:rFonts w:ascii="Times New Roman" w:eastAsia="Times New Roman" w:hAnsi="Times New Roman"/>
          <w:lang w:val="en-US"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– количество баллов Заявки </w:t>
      </w:r>
      <w:proofErr w:type="spellStart"/>
      <w:r w:rsidRPr="00EE2BBF">
        <w:rPr>
          <w:rFonts w:ascii="Times New Roman" w:eastAsia="Times New Roman" w:hAnsi="Times New Roman"/>
          <w:lang w:val="en-US"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>-го Участника по критерию «Квалификация участника закупки, а также его субподрядчиков (поставщиков, соисполнителей) (если предусмотрено их привлечение)»;</w:t>
      </w:r>
    </w:p>
    <w:p w14:paraId="27BF2A77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proofErr w:type="spellStart"/>
      <w:r w:rsidRPr="00EE2BBF">
        <w:rPr>
          <w:rFonts w:ascii="Times New Roman" w:eastAsia="Times New Roman" w:hAnsi="Times New Roman"/>
          <w:lang w:val="en-US" w:eastAsia="ru-RU"/>
        </w:rPr>
        <w:t>Vn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– значимость </w:t>
      </w:r>
      <w:r w:rsidRPr="00EE2BBF">
        <w:rPr>
          <w:rFonts w:ascii="Times New Roman" w:eastAsia="Times New Roman" w:hAnsi="Times New Roman"/>
          <w:lang w:val="en-US" w:eastAsia="ru-RU"/>
        </w:rPr>
        <w:t>n</w:t>
      </w:r>
      <w:r w:rsidRPr="00EE2BBF">
        <w:rPr>
          <w:rFonts w:ascii="Times New Roman" w:eastAsia="Times New Roman" w:hAnsi="Times New Roman"/>
          <w:lang w:eastAsia="ru-RU"/>
        </w:rPr>
        <w:t>-го критерия соответственно.</w:t>
      </w:r>
    </w:p>
    <w:p w14:paraId="6BCCEC6C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2F96D93B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Победителем конкурса признается участник, заявке которого присвоено наибольшее количество баллов.</w:t>
      </w:r>
    </w:p>
    <w:p w14:paraId="491878C9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Победителем конкурса признается участник, заявка (окончательное предложение) которого соответствует требованиям, установленным конкурсной документацией, и содержит лучшие условия исполнения договора согласно критериям и порядку оценки и сопоставления заявок (окончательных предложений), определенным в конкурсной документации.</w:t>
      </w:r>
    </w:p>
    <w:p w14:paraId="4ADE9461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</w:p>
    <w:p w14:paraId="57EF3384" w14:textId="77777777" w:rsidR="00B07547" w:rsidRPr="00311AFB" w:rsidRDefault="00B07547"/>
    <w:sectPr w:rsidR="00B07547" w:rsidRPr="00311A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4A0393"/>
    <w:multiLevelType w:val="hybridMultilevel"/>
    <w:tmpl w:val="D554AAFA"/>
    <w:lvl w:ilvl="0" w:tplc="FCEEFD2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E543113"/>
    <w:multiLevelType w:val="hybridMultilevel"/>
    <w:tmpl w:val="AD90F24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547"/>
    <w:rsid w:val="0009330F"/>
    <w:rsid w:val="000D2038"/>
    <w:rsid w:val="000E1790"/>
    <w:rsid w:val="00151687"/>
    <w:rsid w:val="00160396"/>
    <w:rsid w:val="001A53B7"/>
    <w:rsid w:val="001D5927"/>
    <w:rsid w:val="001F5C92"/>
    <w:rsid w:val="0023102D"/>
    <w:rsid w:val="00291EAE"/>
    <w:rsid w:val="002B2C2E"/>
    <w:rsid w:val="002D5899"/>
    <w:rsid w:val="00311AFB"/>
    <w:rsid w:val="0036366F"/>
    <w:rsid w:val="00376709"/>
    <w:rsid w:val="003837E2"/>
    <w:rsid w:val="003F67E1"/>
    <w:rsid w:val="00401359"/>
    <w:rsid w:val="004368AC"/>
    <w:rsid w:val="004E008C"/>
    <w:rsid w:val="0057237D"/>
    <w:rsid w:val="005A1DDF"/>
    <w:rsid w:val="005F08EF"/>
    <w:rsid w:val="00605F92"/>
    <w:rsid w:val="00646FCB"/>
    <w:rsid w:val="00711C30"/>
    <w:rsid w:val="00721E3B"/>
    <w:rsid w:val="00757E45"/>
    <w:rsid w:val="00782F8A"/>
    <w:rsid w:val="007B5BED"/>
    <w:rsid w:val="007C6585"/>
    <w:rsid w:val="00827D0A"/>
    <w:rsid w:val="00850133"/>
    <w:rsid w:val="00901CB3"/>
    <w:rsid w:val="00A2364F"/>
    <w:rsid w:val="00A556E9"/>
    <w:rsid w:val="00A83A0D"/>
    <w:rsid w:val="00AD1C57"/>
    <w:rsid w:val="00AD2647"/>
    <w:rsid w:val="00B07547"/>
    <w:rsid w:val="00B4691E"/>
    <w:rsid w:val="00BB0E01"/>
    <w:rsid w:val="00BB50B8"/>
    <w:rsid w:val="00BD645B"/>
    <w:rsid w:val="00C6280D"/>
    <w:rsid w:val="00C73994"/>
    <w:rsid w:val="00D5522C"/>
    <w:rsid w:val="00DC2229"/>
    <w:rsid w:val="00DC37A3"/>
    <w:rsid w:val="00DE7DF9"/>
    <w:rsid w:val="00E01F0B"/>
    <w:rsid w:val="00E0636F"/>
    <w:rsid w:val="00EE18D2"/>
    <w:rsid w:val="00EE2BBF"/>
    <w:rsid w:val="00EF119F"/>
    <w:rsid w:val="00F21F60"/>
    <w:rsid w:val="00FC50DC"/>
    <w:rsid w:val="00FE0FC8"/>
    <w:rsid w:val="00FE4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7E96E"/>
  <w15:docId w15:val="{847B86E9-0BFC-41E3-9F42-8CDE0020F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5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670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E0F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1351</Words>
  <Characters>7706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Анисимов Сергей Александрович</dc:creator>
  <cp:lastModifiedBy>zakupki</cp:lastModifiedBy>
  <cp:revision>30</cp:revision>
  <cp:lastPrinted>2026-06-26T07:58:00Z</cp:lastPrinted>
  <dcterms:created xsi:type="dcterms:W3CDTF">2023-09-04T05:52:00Z</dcterms:created>
  <dcterms:modified xsi:type="dcterms:W3CDTF">2026-08-04T07:26:00Z</dcterms:modified>
</cp:coreProperties>
</file>