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994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 xml:space="preserve">Приложение № </w:t>
      </w:r>
      <w:r w:rsidR="001A53B7">
        <w:rPr>
          <w:rFonts w:ascii="Times New Roman" w:hAnsi="Times New Roman"/>
          <w:sz w:val="20"/>
          <w:szCs w:val="20"/>
        </w:rPr>
        <w:t>3</w:t>
      </w:r>
      <w:r w:rsidRPr="00ED4C53">
        <w:rPr>
          <w:rFonts w:ascii="Times New Roman" w:hAnsi="Times New Roman"/>
          <w:sz w:val="20"/>
          <w:szCs w:val="20"/>
        </w:rPr>
        <w:t xml:space="preserve"> к извещению </w:t>
      </w:r>
    </w:p>
    <w:p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________________</w:t>
      </w:r>
    </w:p>
    <w:p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от «____» ___________</w:t>
      </w:r>
      <w:r>
        <w:rPr>
          <w:rFonts w:ascii="Times New Roman" w:hAnsi="Times New Roman"/>
          <w:sz w:val="20"/>
          <w:szCs w:val="20"/>
        </w:rPr>
        <w:t>___20</w:t>
      </w:r>
      <w:r w:rsidR="00D216C4">
        <w:rPr>
          <w:rFonts w:ascii="Times New Roman" w:hAnsi="Times New Roman"/>
          <w:sz w:val="20"/>
          <w:szCs w:val="20"/>
        </w:rPr>
        <w:t>2</w:t>
      </w:r>
      <w:r w:rsidR="00A17788">
        <w:rPr>
          <w:rFonts w:ascii="Times New Roman" w:hAnsi="Times New Roman"/>
          <w:sz w:val="20"/>
          <w:szCs w:val="20"/>
        </w:rPr>
        <w:t>6</w:t>
      </w:r>
      <w:bookmarkStart w:id="0" w:name="_GoBack"/>
      <w:bookmarkEnd w:id="0"/>
      <w:r w:rsidRPr="00ED4C53">
        <w:rPr>
          <w:rFonts w:ascii="Times New Roman" w:hAnsi="Times New Roman"/>
          <w:sz w:val="20"/>
          <w:szCs w:val="20"/>
        </w:rPr>
        <w:t xml:space="preserve"> г.</w:t>
      </w:r>
    </w:p>
    <w:p w:rsidR="00B07547" w:rsidRPr="00ED4C53" w:rsidRDefault="00B07547" w:rsidP="00B07547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</w:p>
    <w:p w:rsidR="00DC37A3" w:rsidRDefault="00DC37A3"/>
    <w:p w:rsidR="00B07547" w:rsidRPr="008465F6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  <w:sz w:val="24"/>
          <w:szCs w:val="24"/>
        </w:rPr>
      </w:pPr>
      <w:r w:rsidRPr="008465F6">
        <w:rPr>
          <w:rFonts w:ascii="Times New Roman" w:hAnsi="Times New Roman"/>
          <w:b/>
          <w:sz w:val="24"/>
          <w:szCs w:val="24"/>
        </w:rPr>
        <w:t>Порядок оценки заявок.</w:t>
      </w:r>
    </w:p>
    <w:p w:rsidR="00B07547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оценки заявок </w:t>
      </w:r>
      <w:r w:rsidRPr="008465F6">
        <w:rPr>
          <w:rFonts w:ascii="Times New Roman" w:hAnsi="Times New Roman"/>
          <w:sz w:val="24"/>
          <w:szCs w:val="24"/>
        </w:rPr>
        <w:t xml:space="preserve">предложений участников </w:t>
      </w:r>
      <w:r w:rsidR="008559FE" w:rsidRPr="008559FE">
        <w:rPr>
          <w:rFonts w:ascii="Times New Roman" w:hAnsi="Times New Roman"/>
          <w:sz w:val="24"/>
          <w:szCs w:val="24"/>
        </w:rPr>
        <w:t>запрос</w:t>
      </w:r>
      <w:r w:rsidR="008559FE">
        <w:rPr>
          <w:rFonts w:ascii="Times New Roman" w:hAnsi="Times New Roman"/>
          <w:sz w:val="24"/>
          <w:szCs w:val="24"/>
        </w:rPr>
        <w:t>а</w:t>
      </w:r>
      <w:r w:rsidR="008559FE" w:rsidRPr="008559FE">
        <w:rPr>
          <w:rFonts w:ascii="Times New Roman" w:hAnsi="Times New Roman"/>
          <w:sz w:val="24"/>
          <w:szCs w:val="24"/>
        </w:rPr>
        <w:t xml:space="preserve"> предложений</w:t>
      </w:r>
      <w:r w:rsidR="005E66D3">
        <w:rPr>
          <w:rFonts w:ascii="Times New Roman" w:hAnsi="Times New Roman"/>
          <w:sz w:val="24"/>
          <w:szCs w:val="24"/>
        </w:rPr>
        <w:t xml:space="preserve"> </w:t>
      </w:r>
      <w:r w:rsidRPr="008465F6">
        <w:rPr>
          <w:rFonts w:ascii="Times New Roman" w:hAnsi="Times New Roman"/>
          <w:sz w:val="24"/>
          <w:szCs w:val="24"/>
        </w:rPr>
        <w:t>установлены следующие критерии оценки с величинами их значимости</w:t>
      </w:r>
      <w:r w:rsidR="00376709" w:rsidRPr="00376709">
        <w:rPr>
          <w:rFonts w:ascii="Times New Roman" w:hAnsi="Times New Roman"/>
          <w:sz w:val="24"/>
          <w:szCs w:val="24"/>
        </w:rPr>
        <w:t>:</w:t>
      </w:r>
    </w:p>
    <w:p w:rsidR="00B07547" w:rsidRPr="008465F6" w:rsidRDefault="00B07547" w:rsidP="00B07547">
      <w:pPr>
        <w:spacing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56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36"/>
        <w:gridCol w:w="1978"/>
        <w:gridCol w:w="2142"/>
      </w:tblGrid>
      <w:tr w:rsidR="009232BC" w:rsidRPr="00D84695" w:rsidTr="009232BC">
        <w:trPr>
          <w:trHeight w:val="20"/>
          <w:jc w:val="center"/>
        </w:trPr>
        <w:tc>
          <w:tcPr>
            <w:tcW w:w="5836" w:type="dxa"/>
            <w:vMerge w:val="restart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232BC" w:rsidRPr="00D84695" w:rsidRDefault="009232BC" w:rsidP="009232B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Нестоимостные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к</w:t>
            </w: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ритерии оценки</w:t>
            </w:r>
          </w:p>
        </w:tc>
        <w:tc>
          <w:tcPr>
            <w:tcW w:w="41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2BC" w:rsidRPr="00D84695" w:rsidRDefault="009232BC" w:rsidP="00AC078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Показатели для оценки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 баллы</w:t>
            </w:r>
          </w:p>
        </w:tc>
      </w:tr>
      <w:tr w:rsidR="009232BC" w:rsidRPr="00D84695" w:rsidTr="005D39E6">
        <w:trPr>
          <w:trHeight w:val="20"/>
          <w:jc w:val="center"/>
        </w:trPr>
        <w:tc>
          <w:tcPr>
            <w:tcW w:w="583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2BC" w:rsidRDefault="009232BC" w:rsidP="00AC078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2BC" w:rsidRPr="00D84695" w:rsidRDefault="009232BC" w:rsidP="009232B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Не соответствие</w:t>
            </w: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232BC" w:rsidRPr="00D84695" w:rsidRDefault="009232BC" w:rsidP="00AC078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Соответствие</w:t>
            </w:r>
          </w:p>
        </w:tc>
      </w:tr>
      <w:tr w:rsidR="009A5711" w:rsidRPr="00D84695" w:rsidTr="005D39E6">
        <w:trPr>
          <w:trHeight w:val="946"/>
          <w:jc w:val="center"/>
        </w:trPr>
        <w:tc>
          <w:tcPr>
            <w:tcW w:w="583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A5711" w:rsidRPr="003E2567" w:rsidRDefault="009A5711" w:rsidP="00BA7C9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и размер авансовых платежей за электрическую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энергию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 мощность в текущем расчетном периоде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A5711" w:rsidRPr="00D84695" w:rsidRDefault="009A5711" w:rsidP="00E36B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42" w:type="dxa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A5711" w:rsidRPr="00D84695" w:rsidRDefault="009A5711" w:rsidP="00E36B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9A5711" w:rsidRPr="00D84695" w:rsidTr="005D39E6">
        <w:trPr>
          <w:trHeight w:val="317"/>
          <w:jc w:val="center"/>
        </w:trPr>
        <w:tc>
          <w:tcPr>
            <w:tcW w:w="583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A5711" w:rsidRPr="003E2567" w:rsidRDefault="009A5711" w:rsidP="00BA7C9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Сроки окончательного расчета за потребленные в расчетном периоде электрическую энергию и мощность</w:t>
            </w:r>
            <w:proofErr w:type="gramEnd"/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A5711" w:rsidRPr="00D84695" w:rsidRDefault="009A5711" w:rsidP="00E36B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4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A5711" w:rsidRPr="00D84695" w:rsidRDefault="009A5711" w:rsidP="00E36B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9A5711" w:rsidRPr="00D84695" w:rsidTr="005D39E6">
        <w:trPr>
          <w:trHeight w:val="20"/>
          <w:jc w:val="center"/>
        </w:trPr>
        <w:tc>
          <w:tcPr>
            <w:tcW w:w="583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A5711" w:rsidRPr="003E2567" w:rsidRDefault="009A5711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1738E">
              <w:rPr>
                <w:rFonts w:ascii="Times New Roman" w:hAnsi="Times New Roman"/>
                <w:sz w:val="20"/>
                <w:szCs w:val="20"/>
              </w:rPr>
              <w:t xml:space="preserve">Наличие у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Участника </w:t>
            </w:r>
            <w:r w:rsidRPr="0011738E">
              <w:rPr>
                <w:rFonts w:ascii="Times New Roman" w:hAnsi="Times New Roman"/>
                <w:sz w:val="20"/>
                <w:szCs w:val="20"/>
              </w:rPr>
              <w:t xml:space="preserve">подтвержденного опыта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19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A5711" w:rsidRPr="00D84695" w:rsidRDefault="009A5711" w:rsidP="00E36B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4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A5711" w:rsidRPr="00D84695" w:rsidRDefault="009A5711" w:rsidP="00E36B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07547" w:rsidRPr="009C5A93" w:rsidRDefault="00B07547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:rsidTr="00376709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</w:t>
            </w:r>
            <w:r w:rsidR="00B12856">
              <w:rPr>
                <w:rFonts w:ascii="Times New Roman" w:hAnsi="Times New Roman"/>
                <w:b/>
                <w:bCs/>
                <w:sz w:val="20"/>
                <w:szCs w:val="20"/>
              </w:rPr>
              <w:t>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B07547" w:rsidRPr="00D84695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B07547" w:rsidRPr="00D84695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47169F" w:rsidRDefault="0047169F" w:rsidP="0047169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7169F">
              <w:rPr>
                <w:rFonts w:ascii="Times New Roman" w:hAnsi="Times New Roman"/>
                <w:sz w:val="20"/>
                <w:szCs w:val="20"/>
              </w:rPr>
              <w:t>Величина фиксированного снижения сбытовой надбавки гарантирующего поставщика</w:t>
            </w:r>
            <w:r>
              <w:rPr>
                <w:rFonts w:ascii="Times New Roman" w:hAnsi="Times New Roman"/>
                <w:sz w:val="20"/>
                <w:szCs w:val="20"/>
              </w:rPr>
              <w:t>, в процентах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47169F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</w:t>
            </w:r>
            <w:r w:rsidR="0047169F">
              <w:rPr>
                <w:rFonts w:ascii="Times New Roman" w:hAnsi="Times New Roman"/>
                <w:sz w:val="20"/>
                <w:szCs w:val="20"/>
              </w:rPr>
              <w:t>снижение сбытовой надбавки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» определяется по формуле: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proofErr w:type="gramStart"/>
            <w:r w:rsidR="002D5899" w:rsidRPr="00D84695">
              <w:rPr>
                <w:rFonts w:ascii="Times New Roman" w:hAnsi="Times New Roman"/>
                <w:sz w:val="20"/>
                <w:szCs w:val="20"/>
              </w:rPr>
              <w:t>КЗ</w:t>
            </w:r>
            <w:proofErr w:type="gramEnd"/>
            <w:r w:rsidR="002D5899" w:rsidRPr="00D84695">
              <w:rPr>
                <w:rFonts w:ascii="Times New Roman" w:hAnsi="Times New Roman"/>
                <w:sz w:val="20"/>
                <w:szCs w:val="20"/>
              </w:rPr>
              <w:t xml:space="preserve"> х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="0020200C" w:rsidRPr="00D84695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="0020200C" w:rsidRPr="00D846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0200C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</w:t>
            </w:r>
            <w:proofErr w:type="spellEnd"/>
            <w:r w:rsidR="0047169F"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) x 100,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84695">
              <w:rPr>
                <w:rFonts w:ascii="Times New Roman" w:hAnsi="Times New Roman"/>
                <w:sz w:val="20"/>
                <w:szCs w:val="20"/>
              </w:rPr>
              <w:t>Ц</w:t>
            </w:r>
            <w:proofErr w:type="gramEnd"/>
            <w:r w:rsidR="0047169F"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м</w:t>
            </w:r>
            <w:r w:rsidR="0047169F">
              <w:rPr>
                <w:rFonts w:ascii="Times New Roman" w:hAnsi="Times New Roman"/>
                <w:sz w:val="20"/>
                <w:szCs w:val="20"/>
              </w:rPr>
              <w:t>аксимальное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предложение из предложений по критерию оценки, сделанных участниками закупки;</w:t>
            </w:r>
          </w:p>
          <w:p w:rsidR="00B07547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оценивается;</w:t>
            </w:r>
          </w:p>
          <w:p w:rsidR="00FC50DC" w:rsidRPr="00D84695" w:rsidRDefault="00FC50DC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Pr="00D84695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7547" w:rsidRPr="00D84695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Нестоимостной</w:t>
            </w:r>
            <w:proofErr w:type="spellEnd"/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критерий</w:t>
            </w:r>
          </w:p>
        </w:tc>
      </w:tr>
      <w:tr w:rsidR="00B07547" w:rsidRPr="00D84695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A7C96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и размер авансовых платежей за электрическую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энергию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 мощность в текущем расчетном периоде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E2205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913FC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</w:t>
            </w:r>
            <w:r w:rsidR="0020200C">
              <w:rPr>
                <w:rFonts w:ascii="Times New Roman" w:hAnsi="Times New Roman"/>
                <w:sz w:val="20"/>
                <w:szCs w:val="20"/>
              </w:rPr>
              <w:t>количество авансовых платежей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» определяется </w:t>
            </w:r>
            <w:r w:rsidR="0020200C">
              <w:rPr>
                <w:rFonts w:ascii="Times New Roman" w:hAnsi="Times New Roman"/>
                <w:sz w:val="20"/>
                <w:szCs w:val="20"/>
              </w:rPr>
              <w:t>следующим образом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07547" w:rsidRDefault="0020200C" w:rsidP="0020200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Участник, предложивший один </w:t>
            </w:r>
            <w:r w:rsidR="0092658D">
              <w:rPr>
                <w:rFonts w:ascii="Times New Roman" w:hAnsi="Times New Roman"/>
                <w:sz w:val="20"/>
                <w:szCs w:val="20"/>
              </w:rPr>
              <w:t xml:space="preserve">или менее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авансовый платеж в расчетном периоде размером менее </w:t>
            </w:r>
            <w:r w:rsidR="00913FC7">
              <w:rPr>
                <w:rFonts w:ascii="Times New Roman" w:hAnsi="Times New Roman"/>
                <w:sz w:val="20"/>
                <w:szCs w:val="20"/>
              </w:rPr>
              <w:t>6</w:t>
            </w:r>
            <w:r w:rsidR="00CE1B61" w:rsidRPr="00CE1B6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% от договорного объема поставки электрической энергии и мощности в расчетном периоде</w:t>
            </w:r>
            <w:r w:rsidR="00857750">
              <w:rPr>
                <w:rFonts w:ascii="Times New Roman" w:hAnsi="Times New Roman"/>
                <w:sz w:val="20"/>
                <w:szCs w:val="20"/>
              </w:rPr>
              <w:t xml:space="preserve"> со сроком исполнения не ранее 15 числа расчётного периода</w:t>
            </w:r>
            <w:r>
              <w:rPr>
                <w:rFonts w:ascii="Times New Roman" w:hAnsi="Times New Roman"/>
                <w:sz w:val="20"/>
                <w:szCs w:val="20"/>
              </w:rPr>
              <w:t>, получает 100</w:t>
            </w:r>
            <w:r w:rsidR="009F23BC">
              <w:rPr>
                <w:rFonts w:ascii="Times New Roman" w:hAnsi="Times New Roman"/>
                <w:sz w:val="20"/>
                <w:szCs w:val="20"/>
              </w:rPr>
              <w:t xml:space="preserve"> (сто)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процентов от значимости критерия оценки</w:t>
            </w:r>
            <w:r w:rsidR="00ED4298">
              <w:rPr>
                <w:rFonts w:ascii="Times New Roman" w:hAnsi="Times New Roman"/>
                <w:sz w:val="20"/>
                <w:szCs w:val="20"/>
              </w:rPr>
              <w:t>, Т</w:t>
            </w:r>
            <w:proofErr w:type="gramStart"/>
            <w:r w:rsidR="00733E60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="00ED4298">
              <w:rPr>
                <w:rFonts w:ascii="Times New Roman" w:hAnsi="Times New Roman"/>
                <w:sz w:val="20"/>
                <w:szCs w:val="20"/>
              </w:rPr>
              <w:t>=100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0200C" w:rsidRPr="00CE1B61" w:rsidRDefault="0020200C" w:rsidP="00913FC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Участник, предложивший два и более авансовых платеж</w:t>
            </w:r>
            <w:r w:rsidR="00913FC7"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расчетном периоде</w:t>
            </w:r>
            <w:r w:rsidR="00913FC7">
              <w:rPr>
                <w:rFonts w:ascii="Times New Roman" w:hAnsi="Times New Roman"/>
                <w:sz w:val="20"/>
                <w:szCs w:val="20"/>
              </w:rPr>
              <w:t xml:space="preserve">, либо предложивший авансовые платежи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суммарным размером </w:t>
            </w:r>
            <w:r w:rsidR="00913FC7">
              <w:rPr>
                <w:rFonts w:ascii="Times New Roman" w:hAnsi="Times New Roman"/>
                <w:sz w:val="20"/>
                <w:szCs w:val="20"/>
              </w:rPr>
              <w:t>6</w:t>
            </w:r>
            <w:r w:rsidR="00CE1B61" w:rsidRPr="00CE1B6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% </w:t>
            </w:r>
            <w:r w:rsidR="00913FC7">
              <w:rPr>
                <w:rFonts w:ascii="Times New Roman" w:hAnsi="Times New Roman"/>
                <w:sz w:val="20"/>
                <w:szCs w:val="20"/>
              </w:rPr>
              <w:t xml:space="preserve">и более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 договорного объема поставки электрической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энергии и мощности в расчетном периоде, </w:t>
            </w:r>
            <w:r w:rsidR="00857750">
              <w:rPr>
                <w:rFonts w:ascii="Times New Roman" w:hAnsi="Times New Roman"/>
                <w:sz w:val="20"/>
                <w:szCs w:val="20"/>
              </w:rPr>
              <w:t xml:space="preserve">либо предложивший один авансовый платеж со сроком исполнения ранее 15 числа расчетного периода,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получает </w:t>
            </w:r>
            <w:r w:rsidR="00913FC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F23BC">
              <w:rPr>
                <w:rFonts w:ascii="Times New Roman" w:hAnsi="Times New Roman"/>
                <w:sz w:val="20"/>
                <w:szCs w:val="20"/>
              </w:rPr>
              <w:t xml:space="preserve">(ноль) </w:t>
            </w:r>
            <w:r>
              <w:rPr>
                <w:rFonts w:ascii="Times New Roman" w:hAnsi="Times New Roman"/>
                <w:sz w:val="20"/>
                <w:szCs w:val="20"/>
              </w:rPr>
              <w:t>процентов от значимости критерия оценки</w:t>
            </w:r>
            <w:r w:rsidR="00ED4298">
              <w:rPr>
                <w:rFonts w:ascii="Times New Roman" w:hAnsi="Times New Roman"/>
                <w:sz w:val="20"/>
                <w:szCs w:val="20"/>
              </w:rPr>
              <w:t>, Т</w:t>
            </w:r>
            <w:proofErr w:type="gramStart"/>
            <w:r w:rsidR="00733E60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="00ED4298">
              <w:rPr>
                <w:rFonts w:ascii="Times New Roman" w:hAnsi="Times New Roman"/>
                <w:sz w:val="20"/>
                <w:szCs w:val="20"/>
              </w:rPr>
              <w:t>=0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D4298" w:rsidRDefault="00ED4298" w:rsidP="00913FC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 определяется по формуле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F23BC" w:rsidRPr="00D84695" w:rsidRDefault="009F23BC" w:rsidP="009F23B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proofErr w:type="gramStart"/>
            <w:r w:rsidRPr="00D84695">
              <w:rPr>
                <w:rFonts w:ascii="Times New Roman" w:hAnsi="Times New Roman"/>
                <w:sz w:val="20"/>
                <w:szCs w:val="20"/>
              </w:rPr>
              <w:t>КЗ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х </w:t>
            </w:r>
            <w:r w:rsidR="00ED4298">
              <w:rPr>
                <w:rFonts w:ascii="Times New Roman" w:hAnsi="Times New Roman"/>
                <w:sz w:val="20"/>
                <w:szCs w:val="20"/>
              </w:rPr>
              <w:t>Т</w:t>
            </w:r>
            <w:r w:rsidR="00733E60">
              <w:rPr>
                <w:rFonts w:ascii="Times New Roman" w:hAnsi="Times New Roman"/>
                <w:sz w:val="20"/>
                <w:szCs w:val="20"/>
              </w:rPr>
              <w:t>1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9F23BC" w:rsidRPr="00D84695" w:rsidRDefault="009F23BC" w:rsidP="009F23B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9F23BC" w:rsidRDefault="009F23BC" w:rsidP="009F23B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84695">
              <w:rPr>
                <w:rFonts w:ascii="Times New Roman" w:hAnsi="Times New Roman"/>
                <w:sz w:val="20"/>
                <w:szCs w:val="20"/>
              </w:rPr>
              <w:t>КЗ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– коэффициент значимости показателя</w:t>
            </w:r>
            <w:r w:rsidR="00ED429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D4298" w:rsidRPr="00D84695" w:rsidRDefault="00ED4298" w:rsidP="009F23B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Start"/>
            <w:r w:rsidR="00733E60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– оценка заявки участника.</w:t>
            </w:r>
          </w:p>
        </w:tc>
      </w:tr>
      <w:tr w:rsidR="00BA7C96" w:rsidRPr="00D84695" w:rsidTr="00BA7C96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C96" w:rsidRPr="00D84695" w:rsidRDefault="00BA7C96" w:rsidP="00C7040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C96" w:rsidRPr="003E2567" w:rsidRDefault="00BA7C96" w:rsidP="00BA7C9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Сроки окончательного расчета за потребленные в расчетном периоде электрическую энергию и мощность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C96" w:rsidRPr="00D84695" w:rsidRDefault="00BA7C96" w:rsidP="00C704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C96" w:rsidRPr="00D84695" w:rsidRDefault="00BA7C96" w:rsidP="00C704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C96" w:rsidRPr="00D84695" w:rsidRDefault="00BA7C96" w:rsidP="00C7040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</w:t>
            </w:r>
            <w:r>
              <w:rPr>
                <w:rFonts w:ascii="Times New Roman" w:hAnsi="Times New Roman"/>
                <w:sz w:val="20"/>
                <w:szCs w:val="20"/>
              </w:rPr>
              <w:t>сроки окончательного расчета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» определяется </w:t>
            </w:r>
            <w:r>
              <w:rPr>
                <w:rFonts w:ascii="Times New Roman" w:hAnsi="Times New Roman"/>
                <w:sz w:val="20"/>
                <w:szCs w:val="20"/>
              </w:rPr>
              <w:t>следующим образом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A7C96" w:rsidRDefault="00BA7C96" w:rsidP="00C7040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Участник, предложивший срок окончательного расчета в период по последний день</w:t>
            </w:r>
            <w:r w:rsidR="00680FF7">
              <w:rPr>
                <w:rFonts w:ascii="Times New Roman" w:hAnsi="Times New Roman"/>
                <w:sz w:val="20"/>
                <w:szCs w:val="20"/>
              </w:rPr>
              <w:t xml:space="preserve"> (включительно)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9123F">
              <w:rPr>
                <w:rFonts w:ascii="Times New Roman" w:hAnsi="Times New Roman"/>
                <w:sz w:val="20"/>
                <w:szCs w:val="20"/>
              </w:rPr>
              <w:t xml:space="preserve">второго </w:t>
            </w:r>
            <w:r>
              <w:rPr>
                <w:rFonts w:ascii="Times New Roman" w:hAnsi="Times New Roman"/>
                <w:sz w:val="20"/>
                <w:szCs w:val="20"/>
              </w:rPr>
              <w:t>месяца, следующего за расчетным, получает 100 (сто) процентов от значимости критерия оценки, Т</w:t>
            </w:r>
            <w:proofErr w:type="gramStart"/>
            <w:r w:rsidR="00F904BB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=100.</w:t>
            </w:r>
          </w:p>
          <w:p w:rsidR="00BA7C96" w:rsidRDefault="00BA7C96" w:rsidP="00C7040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Участник, предложивший срок окончательного расчета в период времени </w:t>
            </w:r>
            <w:r w:rsidR="00680FF7">
              <w:rPr>
                <w:rFonts w:ascii="Times New Roman" w:hAnsi="Times New Roman"/>
                <w:sz w:val="20"/>
                <w:szCs w:val="20"/>
              </w:rPr>
              <w:t xml:space="preserve">до последнего дня </w:t>
            </w:r>
            <w:r w:rsidR="00D9123F">
              <w:rPr>
                <w:rFonts w:ascii="Times New Roman" w:hAnsi="Times New Roman"/>
                <w:sz w:val="20"/>
                <w:szCs w:val="20"/>
              </w:rPr>
              <w:t xml:space="preserve">второго </w:t>
            </w:r>
            <w:r w:rsidR="00680FF7">
              <w:rPr>
                <w:rFonts w:ascii="Times New Roman" w:hAnsi="Times New Roman"/>
                <w:sz w:val="20"/>
                <w:szCs w:val="20"/>
              </w:rPr>
              <w:t xml:space="preserve">месяца, следующего за расчетным, </w:t>
            </w:r>
            <w:r>
              <w:rPr>
                <w:rFonts w:ascii="Times New Roman" w:hAnsi="Times New Roman"/>
                <w:sz w:val="20"/>
                <w:szCs w:val="20"/>
              </w:rPr>
              <w:t>получает 0 (ноль) процентов от значимости критерия оценки, Т</w:t>
            </w:r>
            <w:proofErr w:type="gramStart"/>
            <w:r w:rsidR="00F904BB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=0.</w:t>
            </w:r>
          </w:p>
          <w:p w:rsidR="00BA7C96" w:rsidRDefault="00BA7C96" w:rsidP="00C7040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 определяется по формуле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A7C96" w:rsidRPr="00D84695" w:rsidRDefault="00BA7C96" w:rsidP="00C7040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proofErr w:type="gramStart"/>
            <w:r w:rsidRPr="00D84695">
              <w:rPr>
                <w:rFonts w:ascii="Times New Roman" w:hAnsi="Times New Roman"/>
                <w:sz w:val="20"/>
                <w:szCs w:val="20"/>
              </w:rPr>
              <w:t>КЗ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х 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="00F904BB">
              <w:rPr>
                <w:rFonts w:ascii="Times New Roman" w:hAnsi="Times New Roman"/>
                <w:sz w:val="20"/>
                <w:szCs w:val="20"/>
              </w:rPr>
              <w:t>2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A7C96" w:rsidRPr="00D84695" w:rsidRDefault="00BA7C96" w:rsidP="00C7040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A7C96" w:rsidRDefault="00BA7C96" w:rsidP="00C7040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84695">
              <w:rPr>
                <w:rFonts w:ascii="Times New Roman" w:hAnsi="Times New Roman"/>
                <w:sz w:val="20"/>
                <w:szCs w:val="20"/>
              </w:rPr>
              <w:t>КЗ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– коэффициент значимости показателя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A7C96" w:rsidRPr="00D84695" w:rsidRDefault="00BA7C96" w:rsidP="00F904B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Start"/>
            <w:r w:rsidR="00F904BB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– оценка заявки участника.</w:t>
            </w:r>
          </w:p>
        </w:tc>
      </w:tr>
      <w:tr w:rsidR="00BA7C96" w:rsidRPr="00D84695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C96" w:rsidRPr="00D84695" w:rsidRDefault="00BA7C96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C96" w:rsidRPr="0011738E" w:rsidRDefault="00BA7C96" w:rsidP="0011738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1738E">
              <w:rPr>
                <w:rFonts w:ascii="Times New Roman" w:hAnsi="Times New Roman"/>
                <w:sz w:val="20"/>
                <w:szCs w:val="20"/>
              </w:rPr>
              <w:t xml:space="preserve">Наличие у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Участника </w:t>
            </w:r>
            <w:r w:rsidRPr="0011738E">
              <w:rPr>
                <w:rFonts w:ascii="Times New Roman" w:hAnsi="Times New Roman"/>
                <w:sz w:val="20"/>
                <w:szCs w:val="20"/>
              </w:rPr>
              <w:t xml:space="preserve">подтвержденного опыта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C96" w:rsidRDefault="00BA7C96" w:rsidP="00E220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C96" w:rsidRDefault="00BA7C96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C96" w:rsidRPr="00D84695" w:rsidRDefault="00BA7C96" w:rsidP="0011738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</w:t>
            </w:r>
            <w:r>
              <w:rPr>
                <w:rFonts w:ascii="Times New Roman" w:hAnsi="Times New Roman"/>
                <w:sz w:val="20"/>
                <w:szCs w:val="20"/>
              </w:rPr>
              <w:t>наличие подтвержденного опыта работы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» определяется </w:t>
            </w:r>
            <w:r>
              <w:rPr>
                <w:rFonts w:ascii="Times New Roman" w:hAnsi="Times New Roman"/>
                <w:sz w:val="20"/>
                <w:szCs w:val="20"/>
              </w:rPr>
              <w:t>следующим образом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A7C96" w:rsidRDefault="00BA7C96" w:rsidP="0011738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Участник, предоставивший подтверждение опыта работы в соответствии с п.4.8. Технического задания, получает 100 (сто) процентов от значимости критерия оценки, Т</w:t>
            </w:r>
            <w:r w:rsidR="00F904BB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=100.</w:t>
            </w:r>
          </w:p>
          <w:p w:rsidR="00BA7C96" w:rsidRDefault="00BA7C96" w:rsidP="0011738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Участник, не предоставивший подтверждение опыта работы в соответствии с п.4.8. Технического задания, получает 0 (ноль) процентов от значимости критерия оценки, Т</w:t>
            </w:r>
            <w:r w:rsidR="00F904BB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=0.</w:t>
            </w:r>
          </w:p>
          <w:p w:rsidR="00BA7C96" w:rsidRDefault="00BA7C96" w:rsidP="0011738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 определяется по формуле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A7C96" w:rsidRPr="00D84695" w:rsidRDefault="00BA7C96" w:rsidP="0011738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proofErr w:type="gramStart"/>
            <w:r w:rsidRPr="00D84695">
              <w:rPr>
                <w:rFonts w:ascii="Times New Roman" w:hAnsi="Times New Roman"/>
                <w:sz w:val="20"/>
                <w:szCs w:val="20"/>
              </w:rPr>
              <w:t>КЗ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х 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="00F904BB">
              <w:rPr>
                <w:rFonts w:ascii="Times New Roman" w:hAnsi="Times New Roman"/>
                <w:sz w:val="20"/>
                <w:szCs w:val="20"/>
              </w:rPr>
              <w:t>3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A7C96" w:rsidRPr="00D84695" w:rsidRDefault="00BA7C96" w:rsidP="0011738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A7C96" w:rsidRDefault="00BA7C96" w:rsidP="0011738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84695">
              <w:rPr>
                <w:rFonts w:ascii="Times New Roman" w:hAnsi="Times New Roman"/>
                <w:sz w:val="20"/>
                <w:szCs w:val="20"/>
              </w:rPr>
              <w:t>КЗ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– коэффициент значимости показателя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A7C96" w:rsidRPr="00D84695" w:rsidRDefault="00BA7C96" w:rsidP="00F904B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="00F904BB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оценка заявки участника.</w:t>
            </w:r>
          </w:p>
        </w:tc>
      </w:tr>
    </w:tbl>
    <w:p w:rsidR="0011738E" w:rsidRDefault="0011738E" w:rsidP="00B07547">
      <w:pPr>
        <w:spacing w:after="0" w:line="240" w:lineRule="auto"/>
        <w:contextualSpacing/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B07547" w:rsidRPr="00D84695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:rsidR="00B07547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Заявке, набравшей наибольший итоговый рейтинг, присваивается первый номер. Победителем конкурса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lastRenderedPageBreak/>
              <w:t>признается участник, который предложил лучшие условия исполнения договора и заявке которого присвоен первый номер.</w:t>
            </w:r>
          </w:p>
          <w:p w:rsidR="00D93346" w:rsidRPr="00D84695" w:rsidRDefault="00D93346" w:rsidP="001E2A80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равном итоговом рейтинге заявок наиболее значимым фактором при принятии решения является наличие соответствующего подтвержденного опыта работы. Вторым по значимости фактором является величина снижения сбытовой надбавки ГП.</w:t>
            </w:r>
            <w:r w:rsidR="00B128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E2A80">
              <w:rPr>
                <w:rFonts w:ascii="Times New Roman" w:hAnsi="Times New Roman"/>
                <w:sz w:val="20"/>
                <w:szCs w:val="20"/>
              </w:rPr>
              <w:t>Третьим – срок окончательного расчета. Четвертым</w:t>
            </w:r>
            <w:r w:rsidR="00B12856">
              <w:rPr>
                <w:rFonts w:ascii="Times New Roman" w:hAnsi="Times New Roman"/>
                <w:sz w:val="20"/>
                <w:szCs w:val="20"/>
              </w:rPr>
              <w:t xml:space="preserve"> – количество и размер авансовых платежей.</w:t>
            </w:r>
          </w:p>
        </w:tc>
      </w:tr>
    </w:tbl>
    <w:p w:rsidR="00B07547" w:rsidRPr="00B07547" w:rsidRDefault="00B07547" w:rsidP="00B075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07547" w:rsidRDefault="00B07547" w:rsidP="00B07547">
      <w:pPr>
        <w:tabs>
          <w:tab w:val="left" w:pos="1134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color w:val="000000"/>
          <w:kern w:val="1"/>
          <w:sz w:val="24"/>
          <w:szCs w:val="24"/>
        </w:rPr>
      </w:pPr>
    </w:p>
    <w:p w:rsidR="00B07547" w:rsidRDefault="00B07547"/>
    <w:p w:rsidR="00B07547" w:rsidRDefault="00B07547"/>
    <w:sectPr w:rsidR="00B07547" w:rsidSect="00334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547"/>
    <w:rsid w:val="0009330F"/>
    <w:rsid w:val="000E1790"/>
    <w:rsid w:val="0011738E"/>
    <w:rsid w:val="00121C78"/>
    <w:rsid w:val="00160396"/>
    <w:rsid w:val="001A53B7"/>
    <w:rsid w:val="001E2A80"/>
    <w:rsid w:val="0020200C"/>
    <w:rsid w:val="00291EAE"/>
    <w:rsid w:val="002B6A49"/>
    <w:rsid w:val="002C67E3"/>
    <w:rsid w:val="002D5899"/>
    <w:rsid w:val="00334229"/>
    <w:rsid w:val="003618FE"/>
    <w:rsid w:val="0036366F"/>
    <w:rsid w:val="00376709"/>
    <w:rsid w:val="003837E2"/>
    <w:rsid w:val="003A619D"/>
    <w:rsid w:val="003E2567"/>
    <w:rsid w:val="003F67E1"/>
    <w:rsid w:val="004029F5"/>
    <w:rsid w:val="00445375"/>
    <w:rsid w:val="00462798"/>
    <w:rsid w:val="0047169F"/>
    <w:rsid w:val="004B132C"/>
    <w:rsid w:val="00564DD0"/>
    <w:rsid w:val="0057237D"/>
    <w:rsid w:val="00594B60"/>
    <w:rsid w:val="005D39E6"/>
    <w:rsid w:val="005E66D3"/>
    <w:rsid w:val="005F08EF"/>
    <w:rsid w:val="00605F92"/>
    <w:rsid w:val="0067188E"/>
    <w:rsid w:val="00680FF7"/>
    <w:rsid w:val="006A7237"/>
    <w:rsid w:val="00704CE0"/>
    <w:rsid w:val="00733E60"/>
    <w:rsid w:val="00734808"/>
    <w:rsid w:val="007557AA"/>
    <w:rsid w:val="007A78E9"/>
    <w:rsid w:val="00827D0A"/>
    <w:rsid w:val="00850133"/>
    <w:rsid w:val="008559FE"/>
    <w:rsid w:val="00857750"/>
    <w:rsid w:val="00867DDC"/>
    <w:rsid w:val="008F0D79"/>
    <w:rsid w:val="008F5841"/>
    <w:rsid w:val="00913FC7"/>
    <w:rsid w:val="009232BC"/>
    <w:rsid w:val="0092658D"/>
    <w:rsid w:val="009828C9"/>
    <w:rsid w:val="009A5711"/>
    <w:rsid w:val="009C3F1A"/>
    <w:rsid w:val="009F23BC"/>
    <w:rsid w:val="00A17788"/>
    <w:rsid w:val="00A3309D"/>
    <w:rsid w:val="00A556E9"/>
    <w:rsid w:val="00AC0785"/>
    <w:rsid w:val="00AD1C57"/>
    <w:rsid w:val="00B07547"/>
    <w:rsid w:val="00B12856"/>
    <w:rsid w:val="00B7588A"/>
    <w:rsid w:val="00BA7C96"/>
    <w:rsid w:val="00BD645B"/>
    <w:rsid w:val="00C32944"/>
    <w:rsid w:val="00C6280D"/>
    <w:rsid w:val="00C72657"/>
    <w:rsid w:val="00C73994"/>
    <w:rsid w:val="00CC3FAA"/>
    <w:rsid w:val="00CC7C39"/>
    <w:rsid w:val="00CE1B61"/>
    <w:rsid w:val="00D02D21"/>
    <w:rsid w:val="00D216C4"/>
    <w:rsid w:val="00D45171"/>
    <w:rsid w:val="00D87F13"/>
    <w:rsid w:val="00D9123F"/>
    <w:rsid w:val="00D93346"/>
    <w:rsid w:val="00DC37A3"/>
    <w:rsid w:val="00DD5661"/>
    <w:rsid w:val="00DE7DF9"/>
    <w:rsid w:val="00E01F0B"/>
    <w:rsid w:val="00E12FC9"/>
    <w:rsid w:val="00E22057"/>
    <w:rsid w:val="00E346FF"/>
    <w:rsid w:val="00E46710"/>
    <w:rsid w:val="00ED4298"/>
    <w:rsid w:val="00EE18D2"/>
    <w:rsid w:val="00F00152"/>
    <w:rsid w:val="00F376A4"/>
    <w:rsid w:val="00F5098E"/>
    <w:rsid w:val="00F904BB"/>
    <w:rsid w:val="00FC50DC"/>
    <w:rsid w:val="00FE0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3D02-3A0F-41CC-B0E2-CA832F24D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Сафронов Сергей Александрович</cp:lastModifiedBy>
  <cp:revision>74</cp:revision>
  <cp:lastPrinted>2021-06-18T05:24:00Z</cp:lastPrinted>
  <dcterms:created xsi:type="dcterms:W3CDTF">2017-01-27T04:39:00Z</dcterms:created>
  <dcterms:modified xsi:type="dcterms:W3CDTF">2026-07-23T12:06:00Z</dcterms:modified>
</cp:coreProperties>
</file>