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C24AD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14:paraId="4687FD87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14:paraId="6A160778" w14:textId="77777777"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BB0E01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14:paraId="6A298838" w14:textId="77777777"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14:paraId="565BAF53" w14:textId="77777777" w:rsidR="00DC37A3" w:rsidRPr="00A83A0D" w:rsidRDefault="00DC37A3"/>
    <w:p w14:paraId="1661DAF9" w14:textId="77777777" w:rsidR="00B07547" w:rsidRPr="00311AFB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311AFB">
        <w:rPr>
          <w:rFonts w:ascii="Times New Roman" w:hAnsi="Times New Roman"/>
          <w:b/>
        </w:rPr>
        <w:t>Порядок оценки заявок.</w:t>
      </w:r>
    </w:p>
    <w:p w14:paraId="431A3170" w14:textId="77777777" w:rsidR="00B07547" w:rsidRPr="00311AFB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11AFB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311AFB">
        <w:rPr>
          <w:rFonts w:ascii="Times New Roman" w:hAnsi="Times New Roman"/>
        </w:rPr>
        <w:t>запроса предложений</w:t>
      </w:r>
      <w:r w:rsidRPr="00311AFB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311AFB">
        <w:rPr>
          <w:rFonts w:ascii="Times New Roman" w:hAnsi="Times New Roman"/>
        </w:rPr>
        <w:t>:</w:t>
      </w:r>
      <w:r w:rsidRPr="00311AFB">
        <w:rPr>
          <w:rFonts w:ascii="Times New Roman" w:hAnsi="Times New Roman"/>
        </w:rPr>
        <w:t xml:space="preserve"> </w:t>
      </w:r>
    </w:p>
    <w:p w14:paraId="5EE76B41" w14:textId="77777777" w:rsidR="000D2038" w:rsidRPr="00311AFB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14:paraId="6F0A871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таких критериев составляет сто процентов.</w:t>
      </w:r>
    </w:p>
    <w:p w14:paraId="01ED351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Совокупная значимость всех показателей по одному критерию равна ста процентам.</w:t>
      </w:r>
    </w:p>
    <w:p w14:paraId="041B05A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1BB5B8E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1. Для выбора наилучших условий исполнения договора Заказчик использует 2 критерия оценки заявок на участие в конкурсе:</w:t>
      </w:r>
    </w:p>
    <w:p w14:paraId="25828A50" w14:textId="1E5EF8A3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1. «Цена догов</w:t>
      </w:r>
      <w:r w:rsidR="004E008C">
        <w:rPr>
          <w:rFonts w:ascii="Times New Roman" w:eastAsia="Times New Roman" w:hAnsi="Times New Roman"/>
          <w:lang w:eastAsia="ru-RU"/>
        </w:rPr>
        <w:t xml:space="preserve">ора, цена единицы продукции» – </w:t>
      </w:r>
      <w:r w:rsidR="004368AC">
        <w:rPr>
          <w:rFonts w:ascii="Times New Roman" w:eastAsia="Times New Roman" w:hAnsi="Times New Roman"/>
          <w:lang w:eastAsia="ru-RU"/>
        </w:rPr>
        <w:t>6</w:t>
      </w:r>
      <w:r w:rsidRPr="00EE2BBF">
        <w:rPr>
          <w:rFonts w:ascii="Times New Roman" w:eastAsia="Times New Roman" w:hAnsi="Times New Roman"/>
          <w:lang w:eastAsia="ru-RU"/>
        </w:rPr>
        <w:t xml:space="preserve">0%; </w:t>
      </w:r>
    </w:p>
    <w:p w14:paraId="1C00EFF3" w14:textId="7937A285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2. «Квалификация участника закупки, а также его субподрядчиков (поставщиков, соисполнителей) (если пр</w:t>
      </w:r>
      <w:r w:rsidR="004E008C">
        <w:rPr>
          <w:rFonts w:ascii="Times New Roman" w:eastAsia="Times New Roman" w:hAnsi="Times New Roman"/>
          <w:lang w:eastAsia="ru-RU"/>
        </w:rPr>
        <w:t xml:space="preserve">едусмотрено их привлечение)» – </w:t>
      </w:r>
      <w:r w:rsidR="004368AC">
        <w:rPr>
          <w:rFonts w:ascii="Times New Roman" w:eastAsia="Times New Roman" w:hAnsi="Times New Roman"/>
          <w:lang w:eastAsia="ru-RU"/>
        </w:rPr>
        <w:t>4</w:t>
      </w:r>
      <w:r w:rsidRPr="00EE2BBF">
        <w:rPr>
          <w:rFonts w:ascii="Times New Roman" w:eastAsia="Times New Roman" w:hAnsi="Times New Roman"/>
          <w:lang w:eastAsia="ru-RU"/>
        </w:rPr>
        <w:t>0%.</w:t>
      </w:r>
    </w:p>
    <w:p w14:paraId="6B02070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47D5174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2. Порядок оценки заявки на участие в конкурсе в электронной форме:</w:t>
      </w:r>
    </w:p>
    <w:p w14:paraId="54EC1FEB" w14:textId="77777777" w:rsidR="00EE2BBF" w:rsidRPr="00EE2BBF" w:rsidRDefault="00EE2BBF" w:rsidP="00EE2BBF">
      <w:pPr>
        <w:spacing w:after="0" w:line="240" w:lineRule="auto"/>
        <w:ind w:left="709"/>
        <w:jc w:val="both"/>
        <w:rPr>
          <w:rFonts w:ascii="Times New Roman" w:eastAsia="Times New Roman" w:hAnsi="Times New Roman"/>
          <w:b/>
          <w:lang w:eastAsia="ru-RU"/>
        </w:rPr>
      </w:pPr>
    </w:p>
    <w:p w14:paraId="01915BA2" w14:textId="77777777" w:rsidR="00EE2BBF" w:rsidRPr="00EE2BBF" w:rsidRDefault="00EE2BBF" w:rsidP="00EE2BB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val="x-none" w:eastAsia="ru-RU"/>
        </w:rPr>
      </w:pPr>
      <w:r w:rsidRPr="00EE2BBF">
        <w:rPr>
          <w:rFonts w:ascii="Times New Roman" w:eastAsia="Times New Roman" w:hAnsi="Times New Roman"/>
          <w:b/>
          <w:lang w:val="x-none" w:eastAsia="ru-RU"/>
        </w:rPr>
        <w:t>Критерий:</w:t>
      </w:r>
    </w:p>
    <w:p w14:paraId="4075007C" w14:textId="77777777" w:rsidR="00EE2BBF" w:rsidRPr="00EE2BBF" w:rsidRDefault="00EE2BBF" w:rsidP="00EE2BB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Цена договора, цена единицы продукции</w:t>
      </w:r>
    </w:p>
    <w:p w14:paraId="63A07C7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Оценка заявок по критерию «Цена договора, цена единицы продукции».</w:t>
      </w:r>
    </w:p>
    <w:p w14:paraId="1ED32032" w14:textId="75A53438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  <w:r w:rsidR="00EE2BBF" w:rsidRPr="00EE2BBF">
        <w:rPr>
          <w:rFonts w:ascii="Times New Roman" w:eastAsia="Times New Roman" w:hAnsi="Times New Roman"/>
          <w:b/>
          <w:lang w:eastAsia="ru-RU"/>
        </w:rPr>
        <w:t xml:space="preserve">0 %. </w:t>
      </w:r>
    </w:p>
    <w:p w14:paraId="2486DE88" w14:textId="3CA30507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0,</w:t>
      </w:r>
      <w:r w:rsidR="004368AC">
        <w:rPr>
          <w:rFonts w:ascii="Times New Roman" w:eastAsia="Times New Roman" w:hAnsi="Times New Roman"/>
          <w:b/>
          <w:lang w:eastAsia="ru-RU"/>
        </w:rPr>
        <w:t>6</w:t>
      </w:r>
    </w:p>
    <w:p w14:paraId="6513BC0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«Цена договора, цена единицы продукции», предложениям участников конкурса присваиваются баллы по следующей формуле: </w:t>
      </w:r>
    </w:p>
    <w:p w14:paraId="41205F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20956A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100, </w:t>
      </w:r>
    </w:p>
    <w:p w14:paraId="0B4F25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64D6D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ЦБ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количество баллов по критерию; </w:t>
      </w:r>
    </w:p>
    <w:p w14:paraId="1377DBD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mi</w:t>
      </w:r>
      <w:proofErr w:type="spellEnd"/>
      <w:r w:rsidRPr="00EE2BBF">
        <w:rPr>
          <w:rFonts w:ascii="Times New Roman" w:eastAsia="Times New Roman" w:hAnsi="Times New Roman"/>
          <w:vertAlign w:val="subscript"/>
          <w:lang w:val="en-US" w:eastAsia="ru-RU"/>
        </w:rPr>
        <w:t>n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 xml:space="preserve"> </w:t>
      </w:r>
      <w:r w:rsidRPr="00EE2BBF">
        <w:rPr>
          <w:rFonts w:ascii="Times New Roman" w:eastAsia="Times New Roman" w:hAnsi="Times New Roman"/>
          <w:lang w:eastAsia="ru-RU"/>
        </w:rPr>
        <w:t xml:space="preserve">- минимальное предложение из сделанных участниками закупки; </w:t>
      </w:r>
    </w:p>
    <w:p w14:paraId="78392AB4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Ц</w:t>
      </w:r>
      <w:r w:rsidRPr="00EE2BBF">
        <w:rPr>
          <w:rFonts w:ascii="Times New Roman" w:eastAsia="Times New Roman" w:hAnsi="Times New Roman"/>
          <w:vertAlign w:val="subscript"/>
          <w:lang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оценивается.</w:t>
      </w:r>
    </w:p>
    <w:p w14:paraId="442841AA" w14:textId="77777777" w:rsidR="00EE2BBF" w:rsidRPr="00EE2BBF" w:rsidRDefault="00EE2BBF" w:rsidP="00EE2BBF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76BDD6A" w14:textId="77777777" w:rsidR="00EE2BBF" w:rsidRPr="00EE2BBF" w:rsidRDefault="00EE2BBF" w:rsidP="00EE2BB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val="x-none" w:eastAsia="ru-RU"/>
        </w:rPr>
      </w:pPr>
      <w:r w:rsidRPr="00EE2BBF">
        <w:rPr>
          <w:rFonts w:ascii="Times New Roman" w:eastAsia="Times New Roman" w:hAnsi="Times New Roman"/>
          <w:b/>
          <w:lang w:val="x-none" w:eastAsia="ru-RU"/>
        </w:rPr>
        <w:t>Критерий:</w:t>
      </w:r>
    </w:p>
    <w:p w14:paraId="601A105C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Квалификация участника закупки, а также его субподрядчиков (поставщиков, соисполнителей) (если предусмотрено их привлечение)</w:t>
      </w:r>
    </w:p>
    <w:p w14:paraId="62F285FE" w14:textId="328B8A4C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Значимость критерия оценки – 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  <w:r w:rsidR="00EE2BBF" w:rsidRPr="00EE2BBF">
        <w:rPr>
          <w:rFonts w:ascii="Times New Roman" w:eastAsia="Times New Roman" w:hAnsi="Times New Roman"/>
          <w:b/>
          <w:lang w:eastAsia="ru-RU"/>
        </w:rPr>
        <w:t>0 %</w:t>
      </w:r>
    </w:p>
    <w:p w14:paraId="0D0B42AF" w14:textId="36BEECB3" w:rsidR="00EE2BBF" w:rsidRPr="00EE2BBF" w:rsidRDefault="004E008C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Коэффициент значимости – 0,</w:t>
      </w:r>
      <w:r w:rsidR="004368AC">
        <w:rPr>
          <w:rFonts w:ascii="Times New Roman" w:eastAsia="Times New Roman" w:hAnsi="Times New Roman"/>
          <w:b/>
          <w:lang w:eastAsia="ru-RU"/>
        </w:rPr>
        <w:t>4</w:t>
      </w:r>
    </w:p>
    <w:p w14:paraId="0409EC2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 xml:space="preserve">Показатель - наличие у участников закупки опыта работы (наибольшая цена одного из исполненных участником закупки договоров (контрактов) - согласно </w:t>
      </w:r>
      <w:proofErr w:type="gramStart"/>
      <w:r w:rsidRPr="00EE2BBF">
        <w:rPr>
          <w:rFonts w:ascii="Times New Roman" w:eastAsia="Times New Roman" w:hAnsi="Times New Roman"/>
          <w:b/>
          <w:lang w:eastAsia="ru-RU"/>
        </w:rPr>
        <w:t>приложению</w:t>
      </w:r>
      <w:proofErr w:type="gramEnd"/>
      <w:r w:rsidRPr="00EE2BBF">
        <w:rPr>
          <w:rFonts w:ascii="Times New Roman" w:eastAsia="Times New Roman" w:hAnsi="Times New Roman"/>
          <w:b/>
          <w:lang w:eastAsia="ru-RU"/>
        </w:rPr>
        <w:t xml:space="preserve"> к настоящему разделу.</w:t>
      </w:r>
    </w:p>
    <w:p w14:paraId="0BB5269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Значимость показателя – 100 %</w:t>
      </w:r>
    </w:p>
    <w:p w14:paraId="3F96AFA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Для оценки и сопоставления заявок по критерию «Квалификация участника закупки, а также его субподрядчиков (поставщиков, соисполнителей) (если предусмотрено их привлечение)», предложениям участников конкурса присваиваются баллы по следующей формуле: </w:t>
      </w:r>
    </w:p>
    <w:p w14:paraId="12DD34A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</w:p>
    <w:p w14:paraId="4B396067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=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/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x ЗП, </w:t>
      </w:r>
    </w:p>
    <w:p w14:paraId="73342DAD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где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ПБi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количество баллов по показателю; </w:t>
      </w:r>
    </w:p>
    <w:p w14:paraId="33C93305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 участника, которое оценивается; </w:t>
      </w:r>
    </w:p>
    <w:p w14:paraId="48B71351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eastAsia="ru-RU"/>
        </w:rPr>
        <w:t>Пmax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- предложение, за которое присваивается максимальное количество баллов; </w:t>
      </w:r>
    </w:p>
    <w:p w14:paraId="326CF5B9" w14:textId="77777777" w:rsidR="00EE2BBF" w:rsidRPr="00EE2BBF" w:rsidRDefault="00EE2BBF" w:rsidP="00EE2BBF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ЗП - значимость показателя.</w:t>
      </w:r>
    </w:p>
    <w:p w14:paraId="191B983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9C413B">
          <w:pgSz w:w="11906" w:h="16838"/>
          <w:pgMar w:top="568" w:right="850" w:bottom="851" w:left="1418" w:header="708" w:footer="708" w:gutter="0"/>
          <w:cols w:space="708"/>
          <w:docGrid w:linePitch="360"/>
        </w:sectPr>
      </w:pPr>
    </w:p>
    <w:p w14:paraId="52AC5ACA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lastRenderedPageBreak/>
        <w:t xml:space="preserve">Для оценки заявок (предложений) по указанному показателю учитываются следующие виды контрактов (договоров):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5536"/>
        <w:gridCol w:w="5953"/>
      </w:tblGrid>
      <w:tr w:rsidR="00EE2BBF" w:rsidRPr="00EE2BBF" w14:paraId="5F2376E0" w14:textId="77777777" w:rsidTr="002B401F">
        <w:trPr>
          <w:trHeight w:val="353"/>
        </w:trPr>
        <w:tc>
          <w:tcPr>
            <w:tcW w:w="0" w:type="auto"/>
          </w:tcPr>
          <w:p w14:paraId="3923D02C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у участника закупки следующего опыта выполнения работ</w:t>
            </w:r>
          </w:p>
        </w:tc>
        <w:tc>
          <w:tcPr>
            <w:tcW w:w="5536" w:type="dxa"/>
          </w:tcPr>
          <w:p w14:paraId="2DF60B3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Способ подтверждения</w:t>
            </w:r>
          </w:p>
        </w:tc>
        <w:tc>
          <w:tcPr>
            <w:tcW w:w="5953" w:type="dxa"/>
          </w:tcPr>
          <w:p w14:paraId="53181D2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Примечание</w:t>
            </w:r>
          </w:p>
        </w:tc>
      </w:tr>
      <w:tr w:rsidR="00EE2BBF" w:rsidRPr="00EE2BBF" w14:paraId="496D6F06" w14:textId="77777777" w:rsidTr="002B401F">
        <w:trPr>
          <w:trHeight w:val="7180"/>
        </w:trPr>
        <w:tc>
          <w:tcPr>
            <w:tcW w:w="0" w:type="auto"/>
          </w:tcPr>
          <w:p w14:paraId="6E94461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Наличие опыта исполнения контракта (договора), предусматривающего выполнение работ по строительству,</w:t>
            </w:r>
            <w:r w:rsidR="00901CB3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реконструкции на сетях водоснабжения и водоотведения,</w:t>
            </w: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 xml:space="preserve"> за исключением</w:t>
            </w:r>
          </w:p>
          <w:p w14:paraId="4950DA1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работ по строительству, реконструкции, капитальному ремонту автомобильной дороги</w:t>
            </w:r>
          </w:p>
          <w:p w14:paraId="3DCB44A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3A15792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64D5E0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  <w:p w14:paraId="7C0326D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FF6582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489FC93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34F7646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</w:p>
          <w:p w14:paraId="11D29A7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72F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5536" w:type="dxa"/>
          </w:tcPr>
          <w:p w14:paraId="577C3D5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1) исполненный контракт (договор) включая все изменения, дополнения, расторжения;</w:t>
            </w:r>
          </w:p>
          <w:p w14:paraId="544A0D58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2) акт (ы) приемки объекта капитального строительства, а также акт(ы) выполненных работ, подтверждающий цену выполненных работ, если акт приемки объекта капитального строительства не содержит цену выполненных работ - последний акт, составленный при исполнении контракта (договора), должен быть подписан не ранее чем за 5 лет до дня окончания срока подачи заявок на участие в закупке с учетом правопреемства (в случае наличия подтверждающего документа).</w:t>
            </w:r>
          </w:p>
          <w:p w14:paraId="37EEC189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color w:val="22272F"/>
                <w:shd w:val="clear" w:color="auto" w:fill="FFFFFF"/>
                <w:lang w:eastAsia="ru-RU"/>
              </w:rPr>
      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      </w:r>
          </w:p>
          <w:p w14:paraId="5D83731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или</w:t>
            </w:r>
          </w:p>
          <w:p w14:paraId="16E24C4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предоставление реестрового номера контракта (договора) размещенного в ЕИС в отношении контрактов заключенных в соответствии с Федеральным законом 44-ФЗ «О контрактной системе в сфере закупок товаров, работ, услуг для обеспечения государственных и муниципальных нужд», за исключением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случаев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когда информация о заключении контракта (договора), о его исполнении не размещается в открытой части ЕИС. (В случае неразмещенной информации в открытой части ЕИС об исполнении контракта (договора), участник предоставляет копии указанных выше документов).</w:t>
            </w:r>
          </w:p>
        </w:tc>
        <w:tc>
          <w:tcPr>
            <w:tcW w:w="5953" w:type="dxa"/>
          </w:tcPr>
          <w:p w14:paraId="02946E33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Учитываются контракты (договора) по реконструкции и строительству на сетях водоснабжения и водоотведения: </w:t>
            </w:r>
          </w:p>
          <w:p w14:paraId="1354556D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gramStart"/>
            <w:r w:rsidRPr="00EE2BBF">
              <w:rPr>
                <w:rFonts w:ascii="Times New Roman" w:eastAsia="Times New Roman" w:hAnsi="Times New Roman"/>
                <w:lang w:eastAsia="ru-RU"/>
              </w:rPr>
              <w:t>заключенных  в</w:t>
            </w:r>
            <w:proofErr w:type="gramEnd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ФЗ-44, которые исполнены участником закупки  с учетом правопреемства Генерального подряда (в случае наличия в заявке подтверждающего документа);</w:t>
            </w:r>
          </w:p>
          <w:p w14:paraId="255DE13C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и (или)</w:t>
            </w:r>
          </w:p>
          <w:p w14:paraId="1D9692D7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 - заключенных в соответствии с Федеральным законом 223-ФЗ «О закупках товаров, работ, услуг отдельными видами юридических лиц», которые исполнены участником закупки с учетом правопреемства Генерального подряда (в случае наличия в заявке подтверждающего документа).</w:t>
            </w:r>
          </w:p>
          <w:p w14:paraId="348C05FE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ACEAA7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К исполненным контрактам (договорам) относятся полностью исполненные контракты (договора) выполненные в полном объеме в соответствии с условиями, установленными в контракте (договоре) выполнение которых осуществлял участник закупки с учетом правопреемства (в случае наличия в заявке подтверждающего документа).</w:t>
            </w:r>
          </w:p>
          <w:p w14:paraId="656EF5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В случае, если в контракты (договоры) вносились изменения (дополнения), необходимо представлять все копии дополнительных соглашений, в которых содержатся данные изменения (дополнения).</w:t>
            </w:r>
          </w:p>
          <w:p w14:paraId="6CDD0BE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  <w:p w14:paraId="771EFE26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Не учитываются контракты (договора):</w:t>
            </w:r>
          </w:p>
          <w:p w14:paraId="7B08F89A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по которым участник закупки является субподрядчиком;</w:t>
            </w:r>
          </w:p>
          <w:p w14:paraId="22363571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- исполнение которых завершено более чем за 5 лет до дня окончания срока подачи заявок на участие в закупке с учетом правопреемства (в случае наличия подтверждающего документа);</w:t>
            </w:r>
          </w:p>
          <w:p w14:paraId="14ACEF85" w14:textId="33486330" w:rsidR="00EE2BBF" w:rsidRPr="00EE2BBF" w:rsidRDefault="00EE2BBF" w:rsidP="00DC33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- если цена такого контракта (договора) (с учетом изменений, дополнений, расторжений) составляет менее </w:t>
            </w:r>
            <w:r w:rsidR="00F73B9F">
              <w:rPr>
                <w:rFonts w:ascii="Times New Roman" w:eastAsia="Times New Roman" w:hAnsi="Times New Roman"/>
                <w:lang w:eastAsia="ru-RU"/>
              </w:rPr>
              <w:t>2</w:t>
            </w:r>
            <w:r w:rsidRPr="00EE2BBF">
              <w:rPr>
                <w:rFonts w:ascii="Times New Roman" w:eastAsia="Times New Roman" w:hAnsi="Times New Roman"/>
                <w:lang w:eastAsia="ru-RU"/>
              </w:rPr>
              <w:t>0</w:t>
            </w:r>
            <w:r w:rsidR="00F73B9F">
              <w:rPr>
                <w:rFonts w:ascii="Times New Roman" w:eastAsia="Times New Roman" w:hAnsi="Times New Roman"/>
                <w:lang w:eastAsia="ru-RU"/>
              </w:rPr>
              <w:t>% от НМЦ</w:t>
            </w:r>
            <w:r w:rsidR="00DC33D2">
              <w:rPr>
                <w:rFonts w:ascii="Times New Roman" w:eastAsia="Times New Roman" w:hAnsi="Times New Roman"/>
                <w:lang w:eastAsia="ru-RU"/>
              </w:rPr>
              <w:t>Д</w:t>
            </w:r>
            <w:bookmarkStart w:id="0" w:name="_GoBack"/>
            <w:bookmarkEnd w:id="0"/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.  </w:t>
            </w:r>
          </w:p>
        </w:tc>
      </w:tr>
    </w:tbl>
    <w:p w14:paraId="06490B61" w14:textId="77777777" w:rsidR="00EE2BBF" w:rsidRPr="00311AFB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B4645AE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1EBFBF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Рекомендуемая форма предоставления информации об исполненных контрактах (договорах):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471"/>
        <w:gridCol w:w="1683"/>
        <w:gridCol w:w="1453"/>
        <w:gridCol w:w="1621"/>
        <w:gridCol w:w="1571"/>
        <w:gridCol w:w="1665"/>
        <w:gridCol w:w="2412"/>
        <w:gridCol w:w="746"/>
        <w:gridCol w:w="2218"/>
      </w:tblGrid>
      <w:tr w:rsidR="00EE2BBF" w:rsidRPr="00EE2BBF" w14:paraId="18871CFA" w14:textId="77777777" w:rsidTr="002B401F">
        <w:tc>
          <w:tcPr>
            <w:tcW w:w="0" w:type="auto"/>
          </w:tcPr>
          <w:p w14:paraId="252D8E05" w14:textId="77777777" w:rsidR="00EE2BBF" w:rsidRPr="00EE2BBF" w:rsidRDefault="00EE2BBF" w:rsidP="00EE2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0" w:type="auto"/>
          </w:tcPr>
          <w:p w14:paraId="5FAE092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Предмет договора (контракта)</w:t>
            </w:r>
          </w:p>
        </w:tc>
        <w:tc>
          <w:tcPr>
            <w:tcW w:w="0" w:type="auto"/>
          </w:tcPr>
          <w:p w14:paraId="32A1942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заказчика</w:t>
            </w:r>
          </w:p>
        </w:tc>
        <w:tc>
          <w:tcPr>
            <w:tcW w:w="0" w:type="auto"/>
          </w:tcPr>
          <w:p w14:paraId="7BBE63F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Номер договора (контракта) </w:t>
            </w:r>
          </w:p>
          <w:p w14:paraId="520E61A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0CC563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 xml:space="preserve">Реестровый номер ЕИС договора (контракта) </w:t>
            </w:r>
          </w:p>
          <w:p w14:paraId="0B80DD5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0" w:type="auto"/>
          </w:tcPr>
          <w:p w14:paraId="69B9340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заключения договора (контракта)</w:t>
            </w:r>
          </w:p>
        </w:tc>
        <w:tc>
          <w:tcPr>
            <w:tcW w:w="0" w:type="auto"/>
          </w:tcPr>
          <w:p w14:paraId="010E5C1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Дата окончания исполнения договора (контракта)</w:t>
            </w:r>
          </w:p>
        </w:tc>
        <w:tc>
          <w:tcPr>
            <w:tcW w:w="0" w:type="auto"/>
          </w:tcPr>
          <w:p w14:paraId="1EF0C7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Реквизиты документов, подтверждающих исполнения договора (контракта)</w:t>
            </w:r>
          </w:p>
        </w:tc>
        <w:tc>
          <w:tcPr>
            <w:tcW w:w="0" w:type="auto"/>
          </w:tcPr>
          <w:p w14:paraId="162B53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Цена в руб.</w:t>
            </w:r>
          </w:p>
        </w:tc>
        <w:tc>
          <w:tcPr>
            <w:tcW w:w="2218" w:type="dxa"/>
          </w:tcPr>
          <w:p w14:paraId="1722256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Наименование подтверждающего файла в составе заявки</w:t>
            </w:r>
          </w:p>
          <w:p w14:paraId="14017F8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</w:tr>
      <w:tr w:rsidR="00EE2BBF" w:rsidRPr="00EE2BBF" w14:paraId="47CE0D02" w14:textId="77777777" w:rsidTr="002B401F">
        <w:tc>
          <w:tcPr>
            <w:tcW w:w="0" w:type="auto"/>
          </w:tcPr>
          <w:p w14:paraId="126F6F5D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80FF80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7AAC6F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DA016D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19A4FBD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7F1E0B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546011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49A526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C79C58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07C5BC1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110E5E34" w14:textId="77777777" w:rsidTr="002B401F">
        <w:tc>
          <w:tcPr>
            <w:tcW w:w="0" w:type="auto"/>
          </w:tcPr>
          <w:p w14:paraId="46D5DE37" w14:textId="77777777" w:rsidR="00EE2BBF" w:rsidRPr="00EE2BBF" w:rsidRDefault="00EE2BBF" w:rsidP="00EE2BB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5BAD1A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3B0AB0B1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4293DC9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D3406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FE7B5E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73B2AA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3DF1AA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10F8E4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4CD135EB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E2BBF" w:rsidRPr="00EE2BBF" w14:paraId="6986E18B" w14:textId="77777777" w:rsidTr="002B401F">
        <w:tc>
          <w:tcPr>
            <w:tcW w:w="0" w:type="auto"/>
          </w:tcPr>
          <w:p w14:paraId="6F40AA0F" w14:textId="77777777" w:rsidR="00EE2BBF" w:rsidRPr="00EE2BBF" w:rsidRDefault="00EE2BBF" w:rsidP="00EE2BBF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E2BBF">
              <w:rPr>
                <w:rFonts w:ascii="Times New Roman" w:eastAsia="Times New Roman" w:hAnsi="Times New Roman"/>
                <w:lang w:eastAsia="ru-RU"/>
              </w:rPr>
              <w:t>…</w:t>
            </w:r>
          </w:p>
        </w:tc>
        <w:tc>
          <w:tcPr>
            <w:tcW w:w="0" w:type="auto"/>
          </w:tcPr>
          <w:p w14:paraId="1EC8F1FE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1DF87085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F01709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55491544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6FC1A552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72F02FE6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036A872A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</w:tcPr>
          <w:p w14:paraId="28D00C6F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18" w:type="dxa"/>
          </w:tcPr>
          <w:p w14:paraId="5079BE50" w14:textId="77777777" w:rsidR="00EE2BBF" w:rsidRPr="00EE2BBF" w:rsidRDefault="00EE2BBF" w:rsidP="00EE2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6879392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Участник закупки вправе предоставить дополнительные документы, подтверждающие достоверность сведений, предоставленных в составе заявки.</w:t>
      </w:r>
    </w:p>
    <w:p w14:paraId="4A352E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 xml:space="preserve">Копии указанных документов должны быть представлены в полном объеме со всеми приложениями, являющимися их неотъемлемой частью (за исключением проектной документации при ее наличии), в виде неповторяющихся, </w:t>
      </w:r>
      <w:proofErr w:type="spellStart"/>
      <w:r w:rsidRPr="00EE2BBF">
        <w:rPr>
          <w:rFonts w:ascii="Times New Roman" w:eastAsia="Times New Roman" w:hAnsi="Times New Roman"/>
          <w:lang w:eastAsia="ru-RU"/>
        </w:rPr>
        <w:t>полночитаемых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копий, на которых видны необходимые сведения, подписи и печати.</w:t>
      </w:r>
    </w:p>
    <w:p w14:paraId="754470C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случае, если участником закупки документы, представлены не в полном объеме, указанном выше и у Заказчика при рассмотрении данных документов возникают затруднения с их соотнесением, заказчик не учитывает такие документы при оценке. Затруднением считается случай, когда невозможно сопоставить документы, подтверждающие исполнение контрактов (договоров) участника закупки и сверить информацию, содержащуюся в данных документах, по причине нечитаемого текста на таких документах или если участником закупки документы, представлены не в полном объеме.</w:t>
      </w:r>
    </w:p>
    <w:p w14:paraId="5DA6A10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Ответственность за достоверность сведений об исполненных контрактах (договорах) участником закупки несет участник закупки.</w:t>
      </w:r>
    </w:p>
    <w:p w14:paraId="5C7CB91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В случае выявления, в представленных документах, недостоверной информации начисление баллов по данному документу/показателю не производится.</w:t>
      </w:r>
    </w:p>
    <w:p w14:paraId="37D5E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Отсутствие документов, подтверждающих квалификацию участника закупки, не является основанием для отклонения заявки участника.</w:t>
      </w:r>
    </w:p>
    <w:p w14:paraId="23A521BD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Не предоставление информации, а также документов, указанных выше, подтверждающих представленные сведения, участник конкурса получает 0 баллов по данному показателю (критерию).</w:t>
      </w:r>
    </w:p>
    <w:p w14:paraId="110C247B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</w:pPr>
    </w:p>
    <w:p w14:paraId="19E04DD7" w14:textId="77777777" w:rsidR="00EE2BBF" w:rsidRPr="00EE2BBF" w:rsidRDefault="00EE2BBF" w:rsidP="00EE2BBF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ru-RU"/>
        </w:rPr>
        <w:sectPr w:rsidR="00EE2BBF" w:rsidRPr="00EE2BBF" w:rsidSect="00710150">
          <w:pgSz w:w="16838" w:h="11906" w:orient="landscape"/>
          <w:pgMar w:top="567" w:right="567" w:bottom="851" w:left="851" w:header="709" w:footer="709" w:gutter="0"/>
          <w:cols w:space="708"/>
          <w:docGrid w:linePitch="360"/>
        </w:sectPr>
      </w:pPr>
    </w:p>
    <w:p w14:paraId="4D16EBB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b/>
          <w:lang w:eastAsia="ru-RU"/>
        </w:rPr>
        <w:t>Итоговое количество баллов конкурса</w:t>
      </w:r>
      <w:r w:rsidRPr="00EE2BBF">
        <w:rPr>
          <w:rFonts w:ascii="Times New Roman" w:eastAsia="Times New Roman" w:hAnsi="Times New Roman"/>
          <w:lang w:eastAsia="ru-RU"/>
        </w:rPr>
        <w:t>, присваиваемых заявке по результатам оценки и сопоставления, определяется как сумма итоговых баллов по каждому критерию по следующей формуле:</w:t>
      </w:r>
    </w:p>
    <w:p w14:paraId="035D0D85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3DC527A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= 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+ Ʃ (ПБ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х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), </w:t>
      </w:r>
    </w:p>
    <w:p w14:paraId="5654DDC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где</w:t>
      </w:r>
    </w:p>
    <w:p w14:paraId="10CCCB66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EE2BBF">
        <w:rPr>
          <w:rFonts w:ascii="Times New Roman" w:eastAsia="Times New Roman" w:hAnsi="Times New Roman"/>
          <w:lang w:eastAsia="ru-RU"/>
        </w:rPr>
        <w:t>порядковый</w:t>
      </w:r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номер Заявки Участника, допущенного к оценке и сопоставлению;</w:t>
      </w:r>
    </w:p>
    <w:p w14:paraId="1BA3D30F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 xml:space="preserve"> – </w:t>
      </w:r>
      <w:proofErr w:type="gramStart"/>
      <w:r w:rsidRPr="00EE2BBF">
        <w:rPr>
          <w:rFonts w:ascii="Times New Roman" w:eastAsia="Times New Roman" w:hAnsi="Times New Roman"/>
          <w:lang w:eastAsia="ru-RU"/>
        </w:rPr>
        <w:t>порядковый</w:t>
      </w:r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номер критерия оценки;</w:t>
      </w:r>
    </w:p>
    <w:p w14:paraId="76E4B9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EE2BBF">
        <w:rPr>
          <w:rFonts w:ascii="Times New Roman" w:eastAsia="Times New Roman" w:hAnsi="Times New Roman"/>
          <w:lang w:val="en-US" w:eastAsia="ru-RU"/>
        </w:rPr>
        <w:t>Ri</w:t>
      </w:r>
      <w:proofErr w:type="spellEnd"/>
      <w:proofErr w:type="gramEnd"/>
      <w:r w:rsidRPr="00EE2BBF">
        <w:rPr>
          <w:rFonts w:ascii="Times New Roman" w:eastAsia="Times New Roman" w:hAnsi="Times New Roman"/>
          <w:lang w:eastAsia="ru-RU"/>
        </w:rPr>
        <w:t xml:space="preserve"> – итоговое количество баллов, присваиваемых заявке по результатам оценки и сопоставления;</w:t>
      </w:r>
    </w:p>
    <w:p w14:paraId="3FAC1453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ЦБ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«Цена договора, цена единицы продукции»;</w:t>
      </w:r>
    </w:p>
    <w:p w14:paraId="47948500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ПБ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количество баллов Заявки </w:t>
      </w:r>
      <w:proofErr w:type="spellStart"/>
      <w:r w:rsidRPr="00EE2BBF">
        <w:rPr>
          <w:rFonts w:ascii="Times New Roman" w:eastAsia="Times New Roman" w:hAnsi="Times New Roman"/>
          <w:lang w:val="en-US" w:eastAsia="ru-RU"/>
        </w:rPr>
        <w:t>i</w:t>
      </w:r>
      <w:proofErr w:type="spellEnd"/>
      <w:r w:rsidRPr="00EE2BBF">
        <w:rPr>
          <w:rFonts w:ascii="Times New Roman" w:eastAsia="Times New Roman" w:hAnsi="Times New Roman"/>
          <w:lang w:eastAsia="ru-RU"/>
        </w:rPr>
        <w:t>-го Участника по критерию «Квалификация участника закупки, а также его субподрядчиков (поставщиков, соисполнителей) (если предусмотрено их привлечение)»;</w:t>
      </w:r>
    </w:p>
    <w:p w14:paraId="27BF2A77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EE2BBF">
        <w:rPr>
          <w:rFonts w:ascii="Times New Roman" w:eastAsia="Times New Roman" w:hAnsi="Times New Roman"/>
          <w:lang w:val="en-US" w:eastAsia="ru-RU"/>
        </w:rPr>
        <w:t>Vn</w:t>
      </w:r>
      <w:proofErr w:type="spellEnd"/>
      <w:r w:rsidRPr="00EE2BBF">
        <w:rPr>
          <w:rFonts w:ascii="Times New Roman" w:eastAsia="Times New Roman" w:hAnsi="Times New Roman"/>
          <w:lang w:eastAsia="ru-RU"/>
        </w:rPr>
        <w:t xml:space="preserve"> – значимость </w:t>
      </w:r>
      <w:r w:rsidRPr="00EE2BBF">
        <w:rPr>
          <w:rFonts w:ascii="Times New Roman" w:eastAsia="Times New Roman" w:hAnsi="Times New Roman"/>
          <w:lang w:val="en-US" w:eastAsia="ru-RU"/>
        </w:rPr>
        <w:t>n</w:t>
      </w:r>
      <w:r w:rsidRPr="00EE2BBF">
        <w:rPr>
          <w:rFonts w:ascii="Times New Roman" w:eastAsia="Times New Roman" w:hAnsi="Times New Roman"/>
          <w:lang w:eastAsia="ru-RU"/>
        </w:rPr>
        <w:t>-го критерия соответственно.</w:t>
      </w:r>
    </w:p>
    <w:p w14:paraId="6BCCEC6C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2F96D93B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Победителем конкурса признается участник, заявке которого присвоено наибольшее количество баллов.</w:t>
      </w:r>
    </w:p>
    <w:p w14:paraId="491878C9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E2BBF">
        <w:rPr>
          <w:rFonts w:ascii="Times New Roman" w:eastAsia="Times New Roman" w:hAnsi="Times New Roman"/>
          <w:lang w:eastAsia="ru-RU"/>
        </w:rPr>
        <w:t>Победителем конкурса признается участник, заявка (окончательное предложение) которого соответствует требованиям, установленным конкурсной документацией, и содержит лучшие условия исполнения договора согласно критериям и порядку оценки и сопоставления заявок (окончательных предложений), определенным в конкурсной документации.</w:t>
      </w:r>
    </w:p>
    <w:p w14:paraId="4ADE9461" w14:textId="77777777" w:rsidR="00EE2BBF" w:rsidRPr="00EE2BBF" w:rsidRDefault="00EE2BBF" w:rsidP="00EE2BB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14:paraId="57EF3384" w14:textId="77777777" w:rsidR="00B07547" w:rsidRPr="00311AFB" w:rsidRDefault="00B07547"/>
    <w:sectPr w:rsidR="00B07547" w:rsidRPr="00311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A0393"/>
    <w:multiLevelType w:val="hybridMultilevel"/>
    <w:tmpl w:val="D554AAFA"/>
    <w:lvl w:ilvl="0" w:tplc="FCEEFD2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543113"/>
    <w:multiLevelType w:val="hybridMultilevel"/>
    <w:tmpl w:val="AD90F2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A53B7"/>
    <w:rsid w:val="001D5927"/>
    <w:rsid w:val="001F5C92"/>
    <w:rsid w:val="0023102D"/>
    <w:rsid w:val="00291EAE"/>
    <w:rsid w:val="002B2C2E"/>
    <w:rsid w:val="002D5899"/>
    <w:rsid w:val="00311AFB"/>
    <w:rsid w:val="0036366F"/>
    <w:rsid w:val="00376709"/>
    <w:rsid w:val="003837E2"/>
    <w:rsid w:val="003F67E1"/>
    <w:rsid w:val="00401359"/>
    <w:rsid w:val="004368AC"/>
    <w:rsid w:val="004E008C"/>
    <w:rsid w:val="0057237D"/>
    <w:rsid w:val="005A1DDF"/>
    <w:rsid w:val="005F08EF"/>
    <w:rsid w:val="00605F92"/>
    <w:rsid w:val="00646FCB"/>
    <w:rsid w:val="00711C30"/>
    <w:rsid w:val="00721E3B"/>
    <w:rsid w:val="007414DF"/>
    <w:rsid w:val="00757E45"/>
    <w:rsid w:val="00782F8A"/>
    <w:rsid w:val="007B5BED"/>
    <w:rsid w:val="007C6585"/>
    <w:rsid w:val="00827D0A"/>
    <w:rsid w:val="00850133"/>
    <w:rsid w:val="00901CB3"/>
    <w:rsid w:val="00A556E9"/>
    <w:rsid w:val="00A83A0D"/>
    <w:rsid w:val="00AD1C57"/>
    <w:rsid w:val="00AD2647"/>
    <w:rsid w:val="00B07547"/>
    <w:rsid w:val="00B4691E"/>
    <w:rsid w:val="00BB0E01"/>
    <w:rsid w:val="00BB50B8"/>
    <w:rsid w:val="00BD645B"/>
    <w:rsid w:val="00C6280D"/>
    <w:rsid w:val="00C73994"/>
    <w:rsid w:val="00D5522C"/>
    <w:rsid w:val="00DC2229"/>
    <w:rsid w:val="00DC33D2"/>
    <w:rsid w:val="00DC37A3"/>
    <w:rsid w:val="00DE7DF9"/>
    <w:rsid w:val="00E01F0B"/>
    <w:rsid w:val="00E0636F"/>
    <w:rsid w:val="00EE18D2"/>
    <w:rsid w:val="00EE2BBF"/>
    <w:rsid w:val="00EF119F"/>
    <w:rsid w:val="00F21F60"/>
    <w:rsid w:val="00F73B9F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E96E"/>
  <w15:docId w15:val="{847B86E9-0BFC-41E3-9F42-8CDE0020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zakupki</cp:lastModifiedBy>
  <cp:revision>31</cp:revision>
  <cp:lastPrinted>2026-06-26T07:58:00Z</cp:lastPrinted>
  <dcterms:created xsi:type="dcterms:W3CDTF">2023-09-04T05:52:00Z</dcterms:created>
  <dcterms:modified xsi:type="dcterms:W3CDTF">2026-07-29T12:31:00Z</dcterms:modified>
</cp:coreProperties>
</file>