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3E4" w:rsidRPr="002C18E6" w:rsidRDefault="00DD33E4" w:rsidP="002B53FE">
      <w:pPr>
        <w:widowControl w:val="0"/>
        <w:tabs>
          <w:tab w:val="left" w:pos="10306"/>
        </w:tabs>
        <w:jc w:val="right"/>
        <w:rPr>
          <w:color w:val="000000"/>
          <w:sz w:val="20"/>
          <w:szCs w:val="20"/>
        </w:rPr>
      </w:pPr>
      <w:r w:rsidRPr="002C18E6">
        <w:rPr>
          <w:color w:val="000000"/>
          <w:sz w:val="20"/>
          <w:szCs w:val="20"/>
        </w:rPr>
        <w:t xml:space="preserve">                                                                                      </w:t>
      </w:r>
      <w:r w:rsidR="002F59BE" w:rsidRPr="002C18E6">
        <w:rPr>
          <w:color w:val="000000"/>
          <w:sz w:val="20"/>
          <w:szCs w:val="20"/>
        </w:rPr>
        <w:t>Приложение №3</w:t>
      </w:r>
      <w:r w:rsidRPr="002C18E6">
        <w:rPr>
          <w:color w:val="000000"/>
          <w:sz w:val="20"/>
          <w:szCs w:val="20"/>
        </w:rPr>
        <w:t xml:space="preserve"> </w:t>
      </w:r>
    </w:p>
    <w:p w:rsidR="00DD33E4" w:rsidRPr="002C18E6" w:rsidRDefault="00DD33E4" w:rsidP="002B53FE">
      <w:pPr>
        <w:widowControl w:val="0"/>
        <w:tabs>
          <w:tab w:val="left" w:pos="10306"/>
        </w:tabs>
        <w:jc w:val="right"/>
        <w:rPr>
          <w:color w:val="000000"/>
          <w:sz w:val="20"/>
          <w:szCs w:val="20"/>
        </w:rPr>
      </w:pPr>
      <w:r w:rsidRPr="002C18E6">
        <w:rPr>
          <w:color w:val="000000"/>
          <w:sz w:val="20"/>
          <w:szCs w:val="20"/>
        </w:rPr>
        <w:t xml:space="preserve">                                                                                       к Договору №_____</w:t>
      </w:r>
      <w:r w:rsidR="001A2B15" w:rsidRPr="002C18E6">
        <w:rPr>
          <w:color w:val="000000"/>
          <w:sz w:val="20"/>
          <w:szCs w:val="20"/>
        </w:rPr>
        <w:t xml:space="preserve"> от_______202</w:t>
      </w:r>
      <w:r w:rsidR="002B53FE">
        <w:rPr>
          <w:color w:val="000000"/>
          <w:sz w:val="20"/>
          <w:szCs w:val="20"/>
        </w:rPr>
        <w:t>6</w:t>
      </w:r>
      <w:r w:rsidRPr="002C18E6">
        <w:rPr>
          <w:color w:val="000000"/>
          <w:sz w:val="20"/>
          <w:szCs w:val="20"/>
        </w:rPr>
        <w:t xml:space="preserve"> </w:t>
      </w:r>
    </w:p>
    <w:p w:rsidR="00DD33E4" w:rsidRPr="002C18E6" w:rsidRDefault="00DD33E4" w:rsidP="002B53FE">
      <w:pPr>
        <w:widowControl w:val="0"/>
        <w:tabs>
          <w:tab w:val="left" w:pos="10306"/>
        </w:tabs>
        <w:jc w:val="right"/>
        <w:rPr>
          <w:b/>
          <w:color w:val="000000"/>
          <w:sz w:val="20"/>
          <w:szCs w:val="20"/>
        </w:rPr>
      </w:pPr>
      <w:r w:rsidRPr="002C18E6">
        <w:rPr>
          <w:color w:val="000000"/>
          <w:sz w:val="20"/>
          <w:szCs w:val="20"/>
        </w:rPr>
        <w:t xml:space="preserve"> </w:t>
      </w:r>
    </w:p>
    <w:p w:rsidR="00DD33E4" w:rsidRPr="002C18E6" w:rsidRDefault="00DD33E4" w:rsidP="002B53FE">
      <w:pPr>
        <w:widowControl w:val="0"/>
        <w:tabs>
          <w:tab w:val="left" w:pos="10306"/>
        </w:tabs>
        <w:jc w:val="center"/>
        <w:rPr>
          <w:b/>
          <w:bCs w:val="0"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Техническое задание.</w:t>
      </w:r>
    </w:p>
    <w:p w:rsidR="00DD33E4" w:rsidRPr="002C18E6" w:rsidRDefault="00DD33E4" w:rsidP="00DD33E4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</w:p>
    <w:p w:rsidR="00DD33E4" w:rsidRDefault="00DD33E4" w:rsidP="00DD33E4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Наименование и назначение товара</w:t>
      </w:r>
      <w:r w:rsidR="001A2B15" w:rsidRPr="002C18E6">
        <w:rPr>
          <w:b/>
          <w:color w:val="000000"/>
          <w:sz w:val="20"/>
          <w:szCs w:val="20"/>
        </w:rPr>
        <w:t>:</w:t>
      </w:r>
    </w:p>
    <w:p w:rsidR="00D3156B" w:rsidRDefault="00D3156B" w:rsidP="00DD33E4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</w:p>
    <w:p w:rsidR="00D859E1" w:rsidRDefault="00D3156B" w:rsidP="00DD33E4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  <w:r w:rsidRPr="00D3156B">
        <w:rPr>
          <w:b/>
          <w:color w:val="000000"/>
          <w:sz w:val="20"/>
          <w:szCs w:val="20"/>
        </w:rPr>
        <w:t xml:space="preserve">Фитинги ПЭ </w:t>
      </w:r>
      <w:r w:rsidR="001F047C">
        <w:rPr>
          <w:b/>
          <w:color w:val="000000"/>
          <w:sz w:val="20"/>
          <w:szCs w:val="20"/>
        </w:rPr>
        <w:t xml:space="preserve">100 </w:t>
      </w:r>
      <w:r w:rsidRPr="00D3156B">
        <w:rPr>
          <w:b/>
          <w:color w:val="000000"/>
          <w:sz w:val="20"/>
          <w:szCs w:val="20"/>
        </w:rPr>
        <w:t>по ГОСТ Р70628.3-2023:</w:t>
      </w:r>
    </w:p>
    <w:tbl>
      <w:tblPr>
        <w:tblW w:w="9420" w:type="dxa"/>
        <w:tblInd w:w="113" w:type="dxa"/>
        <w:tblLook w:val="04A0" w:firstRow="1" w:lastRow="0" w:firstColumn="1" w:lastColumn="0" w:noHBand="0" w:noVBand="1"/>
      </w:tblPr>
      <w:tblGrid>
        <w:gridCol w:w="960"/>
        <w:gridCol w:w="6300"/>
        <w:gridCol w:w="740"/>
        <w:gridCol w:w="1420"/>
      </w:tblGrid>
      <w:tr w:rsidR="00D859E1" w:rsidRPr="00D859E1" w:rsidTr="00D859E1">
        <w:trPr>
          <w:trHeight w:val="7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859E1" w:rsidRPr="00D859E1" w:rsidRDefault="00D859E1" w:rsidP="00D859E1">
            <w:pPr>
              <w:jc w:val="center"/>
              <w:rPr>
                <w:b/>
                <w:color w:val="000000"/>
                <w:szCs w:val="22"/>
              </w:rPr>
            </w:pPr>
            <w:r w:rsidRPr="00D859E1">
              <w:rPr>
                <w:b/>
                <w:color w:val="000000"/>
                <w:szCs w:val="22"/>
              </w:rPr>
              <w:t xml:space="preserve">№ </w:t>
            </w:r>
            <w:proofErr w:type="spellStart"/>
            <w:r w:rsidRPr="00D859E1">
              <w:rPr>
                <w:b/>
                <w:color w:val="000000"/>
                <w:szCs w:val="22"/>
              </w:rPr>
              <w:t>пп</w:t>
            </w:r>
            <w:proofErr w:type="spellEnd"/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859E1" w:rsidRPr="00D859E1" w:rsidRDefault="00D859E1" w:rsidP="00D859E1">
            <w:pPr>
              <w:jc w:val="center"/>
              <w:rPr>
                <w:b/>
                <w:color w:val="000000"/>
                <w:szCs w:val="22"/>
              </w:rPr>
            </w:pPr>
            <w:r w:rsidRPr="00D859E1">
              <w:rPr>
                <w:b/>
                <w:color w:val="000000"/>
                <w:szCs w:val="22"/>
              </w:rPr>
              <w:t>Наименование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859E1" w:rsidRPr="00D859E1" w:rsidRDefault="00D859E1" w:rsidP="00D859E1">
            <w:pPr>
              <w:jc w:val="center"/>
              <w:rPr>
                <w:b/>
                <w:color w:val="000000"/>
                <w:szCs w:val="22"/>
              </w:rPr>
            </w:pPr>
            <w:r w:rsidRPr="00D859E1">
              <w:rPr>
                <w:b/>
                <w:color w:val="000000"/>
                <w:szCs w:val="22"/>
              </w:rPr>
              <w:t>Ед. изм.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859E1" w:rsidRPr="00D859E1" w:rsidRDefault="00D859E1" w:rsidP="00D859E1">
            <w:pPr>
              <w:jc w:val="center"/>
              <w:rPr>
                <w:b/>
                <w:color w:val="000000"/>
                <w:szCs w:val="22"/>
              </w:rPr>
            </w:pPr>
            <w:r w:rsidRPr="00D859E1">
              <w:rPr>
                <w:b/>
                <w:color w:val="000000"/>
                <w:szCs w:val="22"/>
              </w:rPr>
              <w:t>Кол-во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Втулка под фланец 0063 мм ПЭ100 SDR17 литая </w:t>
            </w:r>
            <w:proofErr w:type="spellStart"/>
            <w:r w:rsidRPr="00D859E1">
              <w:rPr>
                <w:bCs w:val="0"/>
                <w:color w:val="000000"/>
                <w:sz w:val="20"/>
                <w:szCs w:val="20"/>
              </w:rPr>
              <w:t>удл</w:t>
            </w:r>
            <w:proofErr w:type="spellEnd"/>
            <w:r w:rsidRPr="00D859E1">
              <w:rPr>
                <w:bCs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40,000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Втулка под фланец 0090 мм ПЭ100 SDR17 литая </w:t>
            </w:r>
            <w:proofErr w:type="spellStart"/>
            <w:r w:rsidRPr="00D859E1">
              <w:rPr>
                <w:bCs w:val="0"/>
                <w:color w:val="000000"/>
                <w:sz w:val="20"/>
                <w:szCs w:val="20"/>
              </w:rPr>
              <w:t>удл</w:t>
            </w:r>
            <w:proofErr w:type="spellEnd"/>
            <w:r w:rsidRPr="00D859E1">
              <w:rPr>
                <w:bCs w:val="0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20,000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Втулка под фланец 0110 мм ПЭ100 SDR17 литая </w:t>
            </w:r>
            <w:proofErr w:type="spellStart"/>
            <w:r w:rsidRPr="00D859E1">
              <w:rPr>
                <w:bCs w:val="0"/>
                <w:color w:val="000000"/>
                <w:sz w:val="20"/>
                <w:szCs w:val="20"/>
              </w:rPr>
              <w:t>удл</w:t>
            </w:r>
            <w:proofErr w:type="spellEnd"/>
            <w:r w:rsidRPr="00D859E1">
              <w:rPr>
                <w:bCs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162,000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Втулка под фланец 0160 мм ПЭ100 SDR17 литая </w:t>
            </w:r>
            <w:proofErr w:type="spellStart"/>
            <w:r w:rsidRPr="00D859E1">
              <w:rPr>
                <w:bCs w:val="0"/>
                <w:color w:val="000000"/>
                <w:sz w:val="20"/>
                <w:szCs w:val="20"/>
              </w:rPr>
              <w:t>удл</w:t>
            </w:r>
            <w:proofErr w:type="spellEnd"/>
            <w:r w:rsidRPr="00D859E1">
              <w:rPr>
                <w:bCs w:val="0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6,000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Втулка под фланец 0225 мм ПЭ100 SDR17 литая </w:t>
            </w:r>
            <w:proofErr w:type="spellStart"/>
            <w:r w:rsidRPr="00D859E1">
              <w:rPr>
                <w:bCs w:val="0"/>
                <w:color w:val="000000"/>
                <w:sz w:val="20"/>
                <w:szCs w:val="20"/>
              </w:rPr>
              <w:t>удл</w:t>
            </w:r>
            <w:proofErr w:type="spellEnd"/>
            <w:r w:rsidRPr="00D859E1">
              <w:rPr>
                <w:bCs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25,000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Втулка под фланец 0250 мм ПЭ100 SDR17 литая </w:t>
            </w:r>
            <w:proofErr w:type="spellStart"/>
            <w:r w:rsidRPr="00D859E1">
              <w:rPr>
                <w:bCs w:val="0"/>
                <w:color w:val="000000"/>
                <w:sz w:val="20"/>
                <w:szCs w:val="20"/>
              </w:rPr>
              <w:t>удл</w:t>
            </w:r>
            <w:proofErr w:type="spellEnd"/>
            <w:r w:rsidRPr="00D859E1">
              <w:rPr>
                <w:bCs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Втулка под фланец 0315 мм ПЭ100 SDR17 литая </w:t>
            </w:r>
            <w:proofErr w:type="spellStart"/>
            <w:r w:rsidRPr="00D859E1">
              <w:rPr>
                <w:bCs w:val="0"/>
                <w:color w:val="000000"/>
                <w:sz w:val="20"/>
                <w:szCs w:val="20"/>
              </w:rPr>
              <w:t>удл</w:t>
            </w:r>
            <w:proofErr w:type="spellEnd"/>
            <w:r w:rsidRPr="00D859E1">
              <w:rPr>
                <w:bCs w:val="0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8,000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Втулка под фланец 0063 мм ПЭ100 SDR11 литая </w:t>
            </w:r>
            <w:proofErr w:type="spellStart"/>
            <w:r w:rsidRPr="00D859E1">
              <w:rPr>
                <w:bCs w:val="0"/>
                <w:color w:val="000000"/>
                <w:sz w:val="20"/>
                <w:szCs w:val="20"/>
              </w:rPr>
              <w:t>удл</w:t>
            </w:r>
            <w:proofErr w:type="spellEnd"/>
            <w:r w:rsidRPr="00D859E1">
              <w:rPr>
                <w:bCs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Втулка под фланец 0110 мм ПЭ100 SDR11 литая </w:t>
            </w:r>
            <w:proofErr w:type="spellStart"/>
            <w:r w:rsidRPr="00D859E1">
              <w:rPr>
                <w:bCs w:val="0"/>
                <w:color w:val="000000"/>
                <w:sz w:val="20"/>
                <w:szCs w:val="20"/>
              </w:rPr>
              <w:t>удл</w:t>
            </w:r>
            <w:proofErr w:type="spellEnd"/>
            <w:r w:rsidRPr="00D859E1">
              <w:rPr>
                <w:bCs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6,000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Муфта 0063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200,000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Муфта 0090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90,000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Муфта 0110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220,000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Муфта 0160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36,000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Муфта 0225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95,000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Муфта 0400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Муфта 0110 мм ПЭ100 SDR11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17,000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Отвод 90 гр. 0063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50,000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Отвод 90 гр. 0110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70,000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Отвод 45 гр. 0110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Отвод 45 гр. 0160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Отвод 45 гр. 0225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Отвод 90 гр. 0160 мм ПЭ100 SDR11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6,000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Отвод 90 гр. 0050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  <w:r w:rsidRPr="00D859E1">
              <w:rPr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20,000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Отвод 90 гр. 0063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  <w:r w:rsidRPr="00D859E1">
              <w:rPr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80,000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Отвод 90 гр. 0090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  <w:r w:rsidRPr="00D859E1">
              <w:rPr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70,000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Отвод 90 гр. 0110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  <w:r w:rsidRPr="00D859E1">
              <w:rPr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75,000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Отвод 90 гр. 0160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  <w:r w:rsidRPr="00D859E1">
              <w:rPr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5,000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Отвод 90 гр. 0225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  <w:r w:rsidRPr="00D859E1">
              <w:rPr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15,000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Отвод 45 гр. 0160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  <w:r w:rsidRPr="00D859E1">
              <w:rPr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6,000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Переход редукционный 0090Х0063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7,000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Переход редукционный 0110Х0063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10,000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Переход редукционный 0110Х0090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5,000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Переход редукционный 0315Х0225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Переход редукционный 0160Х0110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Переход редукционный 0355Х0315 мм ПЭ100 SDR17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Переход редукционный 0063Х050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15,000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Переход редукционный 0110Х0063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5,000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Переход редукционный 0110Х0090 мм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5,000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Седелочный отвод 0050х0025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  <w:r w:rsidRPr="00D859E1">
              <w:rPr>
                <w:bCs w:val="0"/>
                <w:color w:val="000000"/>
                <w:sz w:val="20"/>
                <w:szCs w:val="20"/>
              </w:rPr>
              <w:t xml:space="preserve"> с фрезой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5,000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Седелочный отвод 0063х0032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  <w:r w:rsidRPr="00D859E1">
              <w:rPr>
                <w:bCs w:val="0"/>
                <w:color w:val="000000"/>
                <w:sz w:val="20"/>
                <w:szCs w:val="20"/>
              </w:rPr>
              <w:t xml:space="preserve"> с фрезой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5,000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Седелочный отвод 0090х0063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  <w:r w:rsidRPr="00D859E1">
              <w:rPr>
                <w:bCs w:val="0"/>
                <w:color w:val="000000"/>
                <w:sz w:val="20"/>
                <w:szCs w:val="20"/>
              </w:rPr>
              <w:t xml:space="preserve"> с фрезой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93,000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Седелочный отвод 0110х0025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  <w:r w:rsidRPr="00D859E1">
              <w:rPr>
                <w:bCs w:val="0"/>
                <w:color w:val="000000"/>
                <w:sz w:val="20"/>
                <w:szCs w:val="20"/>
              </w:rPr>
              <w:t xml:space="preserve"> с фрезой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5,000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 xml:space="preserve">Седелочный отвод 0225х0063 ПЭ100 SDR17 </w:t>
            </w:r>
            <w:r w:rsidR="00805F59">
              <w:rPr>
                <w:bCs w:val="0"/>
                <w:color w:val="000000"/>
                <w:sz w:val="20"/>
                <w:szCs w:val="20"/>
              </w:rPr>
              <w:t>эл/</w:t>
            </w:r>
            <w:proofErr w:type="spellStart"/>
            <w:r w:rsidR="00805F59">
              <w:rPr>
                <w:bCs w:val="0"/>
                <w:color w:val="000000"/>
                <w:sz w:val="20"/>
                <w:szCs w:val="20"/>
              </w:rPr>
              <w:t>св</w:t>
            </w:r>
            <w:proofErr w:type="spellEnd"/>
            <w:r w:rsidR="00805F59">
              <w:rPr>
                <w:bCs w:val="0"/>
                <w:color w:val="000000"/>
                <w:sz w:val="20"/>
                <w:szCs w:val="20"/>
              </w:rPr>
              <w:t xml:space="preserve"> *</w:t>
            </w:r>
            <w:r w:rsidRPr="00D859E1">
              <w:rPr>
                <w:bCs w:val="0"/>
                <w:color w:val="000000"/>
                <w:sz w:val="20"/>
                <w:szCs w:val="20"/>
              </w:rPr>
              <w:t xml:space="preserve"> с фрезой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Тройник 0063х0063х0063 ПЭ100 SDR17 литой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3,000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Тройник 0090х0090х0090 ПЭ100 SDR17 литой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2,000</w:t>
            </w:r>
          </w:p>
        </w:tc>
      </w:tr>
      <w:tr w:rsidR="00D859E1" w:rsidRPr="00D859E1" w:rsidTr="00D859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Тройник 0110х0063х0110 ПЭ100 SDR17 литой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2,000</w:t>
            </w:r>
          </w:p>
        </w:tc>
      </w:tr>
      <w:tr w:rsidR="00D859E1" w:rsidRPr="00D859E1" w:rsidTr="00805F5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Тройник 0110х0110х0110 ПЭ100 SDR17 литой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center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9E1" w:rsidRPr="00D859E1" w:rsidRDefault="00D859E1" w:rsidP="00D859E1">
            <w:pPr>
              <w:jc w:val="right"/>
              <w:rPr>
                <w:bCs w:val="0"/>
                <w:color w:val="000000"/>
                <w:sz w:val="20"/>
                <w:szCs w:val="20"/>
              </w:rPr>
            </w:pPr>
            <w:r w:rsidRPr="00D859E1">
              <w:rPr>
                <w:bCs w:val="0"/>
                <w:color w:val="000000"/>
                <w:sz w:val="20"/>
                <w:szCs w:val="20"/>
              </w:rPr>
              <w:t>5,000</w:t>
            </w:r>
          </w:p>
        </w:tc>
      </w:tr>
      <w:tr w:rsidR="00805F59" w:rsidRPr="00D859E1" w:rsidTr="007328CC">
        <w:trPr>
          <w:trHeight w:val="300"/>
        </w:trPr>
        <w:tc>
          <w:tcPr>
            <w:tcW w:w="94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5F59" w:rsidRPr="00805F59" w:rsidRDefault="00805F59" w:rsidP="00805F59">
            <w:pPr>
              <w:rPr>
                <w:bCs w:val="0"/>
                <w:color w:val="000000"/>
                <w:sz w:val="20"/>
                <w:szCs w:val="20"/>
              </w:rPr>
            </w:pPr>
            <w:r w:rsidRPr="00805F59">
              <w:rPr>
                <w:bCs w:val="0"/>
                <w:color w:val="000000"/>
                <w:sz w:val="20"/>
                <w:szCs w:val="20"/>
              </w:rPr>
              <w:t>*</w:t>
            </w:r>
            <w:r>
              <w:rPr>
                <w:bCs w:val="0"/>
                <w:color w:val="000000"/>
                <w:sz w:val="20"/>
                <w:szCs w:val="20"/>
              </w:rPr>
              <w:t xml:space="preserve"> фитинги</w:t>
            </w:r>
            <w:r w:rsidRPr="00805F59">
              <w:rPr>
                <w:bCs w:val="0"/>
                <w:color w:val="000000"/>
                <w:sz w:val="20"/>
                <w:szCs w:val="20"/>
              </w:rPr>
              <w:t xml:space="preserve"> с закладным электронагревателем закрытого типа,</w:t>
            </w:r>
          </w:p>
        </w:tc>
      </w:tr>
    </w:tbl>
    <w:p w:rsidR="00D859E1" w:rsidRPr="002C18E6" w:rsidRDefault="00D859E1" w:rsidP="00DD33E4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</w:p>
    <w:p w:rsidR="00DD33E4" w:rsidRPr="002C18E6" w:rsidRDefault="00DD33E4" w:rsidP="002C18E6">
      <w:pPr>
        <w:rPr>
          <w:b/>
          <w:sz w:val="20"/>
          <w:szCs w:val="20"/>
        </w:rPr>
      </w:pPr>
      <w:r w:rsidRPr="002C18E6">
        <w:rPr>
          <w:b/>
          <w:sz w:val="20"/>
          <w:szCs w:val="20"/>
        </w:rPr>
        <w:t>1.</w:t>
      </w:r>
      <w:r w:rsidRPr="002C18E6">
        <w:rPr>
          <w:sz w:val="20"/>
          <w:szCs w:val="20"/>
        </w:rPr>
        <w:t xml:space="preserve">  </w:t>
      </w:r>
      <w:r w:rsidRPr="002C18E6">
        <w:rPr>
          <w:b/>
          <w:sz w:val="20"/>
          <w:szCs w:val="20"/>
        </w:rPr>
        <w:t>Испытание образцов закупаемого Товара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В случае если Поставщик является производителем Товара, он обязуется обеспечить представителям Покупателя доступ к местам производства Товара и ознакомление с условиями организации производства и контроля качества Товара, а также проведения выборочной проверки поставляемой продукции.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При комиссионной приемке Товара в случае инициализации специалистами АО «Водоканал» проведения независимой экспертизы расходы по оплате услуг распределяются следующим образом: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ED3BF3" w:rsidRPr="002C18E6" w:rsidRDefault="002C049E" w:rsidP="002C18E6">
      <w:pPr>
        <w:rPr>
          <w:sz w:val="20"/>
          <w:szCs w:val="20"/>
        </w:rPr>
      </w:pPr>
      <w:r w:rsidRPr="002C18E6">
        <w:rPr>
          <w:b/>
          <w:sz w:val="20"/>
          <w:szCs w:val="20"/>
        </w:rPr>
        <w:t xml:space="preserve">2. </w:t>
      </w:r>
      <w:r w:rsidR="00DD33E4" w:rsidRPr="002C18E6">
        <w:rPr>
          <w:b/>
          <w:sz w:val="20"/>
          <w:szCs w:val="20"/>
        </w:rPr>
        <w:t>Условия поставки Товара:</w:t>
      </w:r>
      <w:r w:rsidR="00DD33E4" w:rsidRPr="002C18E6">
        <w:rPr>
          <w:sz w:val="20"/>
          <w:szCs w:val="20"/>
        </w:rPr>
        <w:t xml:space="preserve">   </w:t>
      </w:r>
    </w:p>
    <w:p w:rsidR="002C049E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Поставщик обеспечивает поставку товара к месту поставки в рабочие дни с 08:00 до 15:00, по пятницам и в предпраздничные дни с 08:00 до 12:00 (по Московском</w:t>
      </w:r>
      <w:r w:rsidR="00D3156B">
        <w:rPr>
          <w:sz w:val="20"/>
          <w:szCs w:val="20"/>
        </w:rPr>
        <w:t>у времени). Доставка</w:t>
      </w:r>
      <w:r w:rsidRPr="002C18E6">
        <w:rPr>
          <w:sz w:val="20"/>
          <w:szCs w:val="20"/>
        </w:rPr>
        <w:t xml:space="preserve"> производится силами Поставщика в оборудованном транспорте до склада Покупателя. </w:t>
      </w:r>
    </w:p>
    <w:p w:rsidR="002C049E" w:rsidRPr="002C18E6" w:rsidRDefault="00DD33E4" w:rsidP="00DD33E4">
      <w:pPr>
        <w:rPr>
          <w:sz w:val="20"/>
          <w:szCs w:val="20"/>
        </w:rPr>
      </w:pPr>
      <w:r w:rsidRPr="002C18E6">
        <w:rPr>
          <w:sz w:val="20"/>
          <w:szCs w:val="20"/>
        </w:rPr>
        <w:t>Место поставки Товара</w:t>
      </w:r>
      <w:r w:rsidR="00D3156B">
        <w:rPr>
          <w:sz w:val="20"/>
          <w:szCs w:val="20"/>
        </w:rPr>
        <w:t xml:space="preserve"> в соответствии с заявкой Покупателя</w:t>
      </w:r>
      <w:r w:rsidRPr="002C18E6">
        <w:rPr>
          <w:sz w:val="20"/>
          <w:szCs w:val="20"/>
        </w:rPr>
        <w:t xml:space="preserve">: </w:t>
      </w:r>
    </w:p>
    <w:p w:rsidR="00DD33E4" w:rsidRPr="002C18E6" w:rsidRDefault="001A2B15" w:rsidP="002B53FE">
      <w:pPr>
        <w:pStyle w:val="a4"/>
        <w:numPr>
          <w:ilvl w:val="0"/>
          <w:numId w:val="2"/>
        </w:numPr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>Республика Чувашия, г. Чебоксары, Мясокбинатский проезд 12.</w:t>
      </w:r>
    </w:p>
    <w:p w:rsidR="004A3E5C" w:rsidRPr="002C18E6" w:rsidRDefault="004A3E5C" w:rsidP="002B53FE">
      <w:pPr>
        <w:pStyle w:val="a4"/>
        <w:numPr>
          <w:ilvl w:val="0"/>
          <w:numId w:val="2"/>
        </w:numPr>
        <w:ind w:left="0" w:firstLine="142"/>
        <w:rPr>
          <w:sz w:val="20"/>
          <w:szCs w:val="20"/>
        </w:rPr>
      </w:pPr>
      <w:r w:rsidRPr="002C18E6">
        <w:rPr>
          <w:sz w:val="20"/>
          <w:szCs w:val="20"/>
        </w:rPr>
        <w:t xml:space="preserve">Республика Чувашия, г. Чебоксары, </w:t>
      </w:r>
      <w:r w:rsidR="00D3156B">
        <w:rPr>
          <w:sz w:val="20"/>
          <w:szCs w:val="20"/>
        </w:rPr>
        <w:t>проспект Ленина, 35А</w:t>
      </w:r>
      <w:r w:rsidRPr="002C18E6">
        <w:rPr>
          <w:sz w:val="20"/>
          <w:szCs w:val="20"/>
        </w:rPr>
        <w:t>.</w:t>
      </w:r>
    </w:p>
    <w:p w:rsidR="004A3E5C" w:rsidRPr="002C18E6" w:rsidRDefault="004A3E5C" w:rsidP="00DD33E4">
      <w:pPr>
        <w:rPr>
          <w:sz w:val="20"/>
          <w:szCs w:val="20"/>
        </w:rPr>
      </w:pPr>
    </w:p>
    <w:p w:rsidR="002C049E" w:rsidRPr="002C18E6" w:rsidRDefault="002C049E" w:rsidP="00DD33E4">
      <w:pPr>
        <w:rPr>
          <w:sz w:val="20"/>
          <w:szCs w:val="20"/>
        </w:rPr>
      </w:pPr>
      <w:r w:rsidRPr="002C18E6">
        <w:rPr>
          <w:sz w:val="20"/>
          <w:szCs w:val="20"/>
        </w:rPr>
        <w:t>Покупатель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подписания дополнительных соглашений.</w:t>
      </w:r>
    </w:p>
    <w:p w:rsidR="00ED3BF3" w:rsidRPr="002C18E6" w:rsidRDefault="002C049E" w:rsidP="002C18E6">
      <w:pPr>
        <w:rPr>
          <w:sz w:val="20"/>
          <w:szCs w:val="20"/>
        </w:rPr>
      </w:pPr>
      <w:r w:rsidRPr="002C18E6">
        <w:rPr>
          <w:b/>
          <w:sz w:val="20"/>
          <w:szCs w:val="20"/>
        </w:rPr>
        <w:t xml:space="preserve">3. </w:t>
      </w:r>
      <w:r w:rsidR="00DD33E4" w:rsidRPr="002C18E6">
        <w:rPr>
          <w:b/>
          <w:sz w:val="20"/>
          <w:szCs w:val="20"/>
        </w:rPr>
        <w:t>Срок поставки товара:</w:t>
      </w:r>
      <w:r w:rsidR="00DD33E4" w:rsidRPr="002C18E6">
        <w:rPr>
          <w:sz w:val="20"/>
          <w:szCs w:val="20"/>
        </w:rPr>
        <w:t xml:space="preserve"> 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Поставка Т</w:t>
      </w:r>
      <w:bookmarkStart w:id="0" w:name="_GoBack"/>
      <w:bookmarkEnd w:id="0"/>
      <w:r w:rsidRPr="002C18E6">
        <w:rPr>
          <w:sz w:val="20"/>
          <w:szCs w:val="20"/>
        </w:rPr>
        <w:t xml:space="preserve">овара осуществляется на основании заявки Покупателем на электронный адрес Поставщика в течение 5 календарных </w:t>
      </w:r>
      <w:proofErr w:type="gramStart"/>
      <w:r w:rsidRPr="002C18E6">
        <w:rPr>
          <w:sz w:val="20"/>
          <w:szCs w:val="20"/>
        </w:rPr>
        <w:t>дней  с</w:t>
      </w:r>
      <w:proofErr w:type="gramEnd"/>
      <w:r w:rsidRPr="002C18E6">
        <w:rPr>
          <w:sz w:val="20"/>
          <w:szCs w:val="20"/>
        </w:rPr>
        <w:t xml:space="preserve"> момента получения заявки.</w:t>
      </w:r>
    </w:p>
    <w:p w:rsidR="00ED3BF3" w:rsidRPr="002C18E6" w:rsidRDefault="002C049E" w:rsidP="002C18E6">
      <w:pPr>
        <w:rPr>
          <w:b/>
          <w:sz w:val="20"/>
          <w:szCs w:val="20"/>
        </w:rPr>
      </w:pPr>
      <w:r w:rsidRPr="002C18E6">
        <w:rPr>
          <w:b/>
          <w:sz w:val="20"/>
          <w:szCs w:val="20"/>
        </w:rPr>
        <w:t xml:space="preserve">4. </w:t>
      </w:r>
      <w:r w:rsidR="00DD33E4" w:rsidRPr="002C18E6">
        <w:rPr>
          <w:b/>
          <w:sz w:val="20"/>
          <w:szCs w:val="20"/>
        </w:rPr>
        <w:t xml:space="preserve">Форма, сроки и порядок оплаты товара, работы, услуги: </w:t>
      </w:r>
    </w:p>
    <w:p w:rsidR="00DD33E4" w:rsidRPr="002C18E6" w:rsidRDefault="00DD33E4" w:rsidP="002C18E6">
      <w:pPr>
        <w:rPr>
          <w:sz w:val="20"/>
          <w:szCs w:val="20"/>
        </w:rPr>
      </w:pPr>
      <w:r w:rsidRPr="002C18E6">
        <w:rPr>
          <w:sz w:val="20"/>
          <w:szCs w:val="20"/>
        </w:rPr>
        <w:t>Оплата по Договору осуществляется по безналичному расчету платежными поручениями, путем перечисления Заказчиком денежных средств на расчетный счет Поставщика, указанный в Договоре. Оплата производится по факту поставки перечислением на расчетный счет Поставщика в течение 30 (тридцат</w:t>
      </w:r>
      <w:r w:rsidR="002C049E" w:rsidRPr="002C18E6">
        <w:rPr>
          <w:sz w:val="20"/>
          <w:szCs w:val="20"/>
        </w:rPr>
        <w:t>и</w:t>
      </w:r>
      <w:r w:rsidRPr="002C18E6">
        <w:rPr>
          <w:sz w:val="20"/>
          <w:szCs w:val="20"/>
        </w:rPr>
        <w:t>) дней с момента подписания акта приемки-передачи либо накладной.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7A65F7" w:rsidRPr="002C18E6" w:rsidTr="000352DF">
        <w:tc>
          <w:tcPr>
            <w:tcW w:w="5006" w:type="dxa"/>
          </w:tcPr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Поставщик</w:t>
            </w:r>
            <w:r w:rsidRPr="002C18E6">
              <w:rPr>
                <w:sz w:val="20"/>
                <w:szCs w:val="20"/>
                <w:lang w:eastAsia="en-US"/>
              </w:rPr>
              <w:t>: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Должность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______________________ ФИО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«___</w:t>
            </w:r>
            <w:proofErr w:type="gramStart"/>
            <w:r w:rsidRPr="002C18E6">
              <w:rPr>
                <w:b/>
                <w:sz w:val="20"/>
                <w:szCs w:val="20"/>
                <w:lang w:eastAsia="en-US"/>
              </w:rPr>
              <w:t>_»_</w:t>
            </w:r>
            <w:proofErr w:type="gramEnd"/>
            <w:r w:rsidRPr="002C18E6">
              <w:rPr>
                <w:b/>
                <w:sz w:val="20"/>
                <w:szCs w:val="20"/>
                <w:lang w:eastAsia="en-US"/>
              </w:rPr>
              <w:t xml:space="preserve">_________2025 год. 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006" w:type="dxa"/>
          </w:tcPr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 xml:space="preserve">Покупатель: 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Директор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______________________ В.С. Васильев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«___</w:t>
            </w:r>
            <w:proofErr w:type="gramStart"/>
            <w:r w:rsidRPr="002C18E6">
              <w:rPr>
                <w:b/>
                <w:sz w:val="20"/>
                <w:szCs w:val="20"/>
                <w:lang w:eastAsia="en-US"/>
              </w:rPr>
              <w:t>_»_</w:t>
            </w:r>
            <w:proofErr w:type="gramEnd"/>
            <w:r w:rsidRPr="002C18E6">
              <w:rPr>
                <w:b/>
                <w:sz w:val="20"/>
                <w:szCs w:val="20"/>
                <w:lang w:eastAsia="en-US"/>
              </w:rPr>
              <w:t xml:space="preserve">_________2025 год. </w:t>
            </w:r>
          </w:p>
          <w:p w:rsidR="007A65F7" w:rsidRPr="002C18E6" w:rsidRDefault="007A65F7" w:rsidP="000352DF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2C049E" w:rsidRPr="002C18E6" w:rsidRDefault="002C049E" w:rsidP="002C049E">
      <w:pPr>
        <w:rPr>
          <w:b/>
          <w:sz w:val="20"/>
          <w:szCs w:val="20"/>
        </w:rPr>
      </w:pPr>
    </w:p>
    <w:sectPr w:rsidR="002C049E" w:rsidRPr="002C18E6" w:rsidSect="002B53FE">
      <w:pgSz w:w="11906" w:h="16838"/>
      <w:pgMar w:top="1134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92E72"/>
    <w:multiLevelType w:val="hybridMultilevel"/>
    <w:tmpl w:val="A9AA5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4D48"/>
    <w:multiLevelType w:val="hybridMultilevel"/>
    <w:tmpl w:val="067AFA5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B68EB"/>
    <w:multiLevelType w:val="hybridMultilevel"/>
    <w:tmpl w:val="9470323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F6C48"/>
    <w:multiLevelType w:val="hybridMultilevel"/>
    <w:tmpl w:val="7F5A0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3E4"/>
    <w:rsid w:val="00026551"/>
    <w:rsid w:val="00044708"/>
    <w:rsid w:val="001A2B15"/>
    <w:rsid w:val="001F047C"/>
    <w:rsid w:val="002B53FE"/>
    <w:rsid w:val="002C049E"/>
    <w:rsid w:val="002C1027"/>
    <w:rsid w:val="002C18E6"/>
    <w:rsid w:val="002F59BE"/>
    <w:rsid w:val="00431C06"/>
    <w:rsid w:val="004A3E5C"/>
    <w:rsid w:val="0068075D"/>
    <w:rsid w:val="0076190F"/>
    <w:rsid w:val="0078122F"/>
    <w:rsid w:val="007A65F7"/>
    <w:rsid w:val="00805F59"/>
    <w:rsid w:val="008B49E0"/>
    <w:rsid w:val="009843F0"/>
    <w:rsid w:val="00A8053F"/>
    <w:rsid w:val="00A82677"/>
    <w:rsid w:val="00B50B3B"/>
    <w:rsid w:val="00B7574C"/>
    <w:rsid w:val="00C6110B"/>
    <w:rsid w:val="00D3156B"/>
    <w:rsid w:val="00D859E1"/>
    <w:rsid w:val="00DD33E4"/>
    <w:rsid w:val="00ED3BF3"/>
    <w:rsid w:val="00F01D8F"/>
    <w:rsid w:val="00F7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E8277"/>
  <w15:docId w15:val="{29FB1BC5-E44A-43EE-BE8E-3412F5F03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3E4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еквизиты"/>
    <w:basedOn w:val="a"/>
    <w:rsid w:val="002C049E"/>
    <w:pPr>
      <w:ind w:left="2160" w:hanging="2160"/>
      <w:jc w:val="both"/>
    </w:pPr>
    <w:rPr>
      <w:bCs w:val="0"/>
      <w:sz w:val="28"/>
    </w:rPr>
  </w:style>
  <w:style w:type="paragraph" w:styleId="a4">
    <w:name w:val="List Paragraph"/>
    <w:basedOn w:val="a"/>
    <w:uiPriority w:val="34"/>
    <w:qFormat/>
    <w:rsid w:val="00026551"/>
    <w:pPr>
      <w:ind w:left="720"/>
      <w:contextualSpacing/>
    </w:pPr>
  </w:style>
  <w:style w:type="table" w:styleId="a5">
    <w:name w:val="Table Grid"/>
    <w:basedOn w:val="a1"/>
    <w:uiPriority w:val="39"/>
    <w:rsid w:val="00984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05F5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05F59"/>
    <w:rPr>
      <w:rFonts w:ascii="Segoe UI" w:eastAsia="Times New Roman" w:hAnsi="Segoe UI" w:cs="Segoe UI"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8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 Андрей Юрьевич</dc:creator>
  <cp:lastModifiedBy>Лодейщиков Андрей Анатольевич</cp:lastModifiedBy>
  <cp:revision>16</cp:revision>
  <cp:lastPrinted>2026-05-08T05:17:00Z</cp:lastPrinted>
  <dcterms:created xsi:type="dcterms:W3CDTF">2025-02-13T07:32:00Z</dcterms:created>
  <dcterms:modified xsi:type="dcterms:W3CDTF">2026-05-08T05:19:00Z</dcterms:modified>
</cp:coreProperties>
</file>