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E85D5" w14:textId="77777777" w:rsidR="00026AD7" w:rsidRDefault="00026AD7">
      <w:pPr>
        <w:pBdr>
          <w:top w:val="none" w:sz="0" w:space="0" w:color="auto"/>
          <w:left w:val="none" w:sz="0" w:space="0" w:color="auto"/>
          <w:bottom w:val="none" w:sz="0" w:space="0" w:color="auto"/>
          <w:right w:val="none" w:sz="0" w:space="0" w:color="auto"/>
        </w:pBdr>
        <w:tabs>
          <w:tab w:val="left" w:pos="709"/>
        </w:tabs>
        <w:jc w:val="center"/>
        <w:rPr>
          <w:b/>
          <w:bCs/>
          <w:sz w:val="22"/>
          <w:szCs w:val="22"/>
          <w:lang w:val="en-US"/>
        </w:rPr>
      </w:pPr>
    </w:p>
    <w:tbl>
      <w:tblPr>
        <w:tblW w:w="963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730"/>
        <w:gridCol w:w="4908"/>
      </w:tblGrid>
      <w:tr w:rsidR="00026AD7" w:rsidRPr="00997517" w14:paraId="21F20256" w14:textId="77777777">
        <w:trPr>
          <w:trHeight w:val="2391"/>
          <w:jc w:val="center"/>
        </w:trPr>
        <w:tc>
          <w:tcPr>
            <w:tcW w:w="4730" w:type="dxa"/>
            <w:tcBorders>
              <w:top w:val="nil"/>
              <w:left w:val="nil"/>
              <w:bottom w:val="nil"/>
              <w:right w:val="nil"/>
            </w:tcBorders>
            <w:tcMar>
              <w:top w:w="80" w:type="dxa"/>
              <w:left w:w="80" w:type="dxa"/>
              <w:bottom w:w="80" w:type="dxa"/>
              <w:right w:w="80" w:type="dxa"/>
            </w:tcMar>
          </w:tcPr>
          <w:p w14:paraId="27B11AA4" w14:textId="77777777" w:rsidR="00026AD7" w:rsidRPr="00997517" w:rsidRDefault="00026AD7">
            <w:pPr>
              <w:pBdr>
                <w:top w:val="none" w:sz="0" w:space="0" w:color="auto"/>
                <w:left w:val="none" w:sz="0" w:space="0" w:color="auto"/>
                <w:bottom w:val="none" w:sz="0" w:space="0" w:color="auto"/>
                <w:right w:val="none" w:sz="0" w:space="0" w:color="auto"/>
              </w:pBdr>
            </w:pPr>
          </w:p>
        </w:tc>
        <w:tc>
          <w:tcPr>
            <w:tcW w:w="4908" w:type="dxa"/>
            <w:tcBorders>
              <w:top w:val="nil"/>
              <w:left w:val="nil"/>
              <w:bottom w:val="nil"/>
              <w:right w:val="nil"/>
            </w:tcBorders>
            <w:tcMar>
              <w:top w:w="80" w:type="dxa"/>
              <w:left w:w="80" w:type="dxa"/>
              <w:bottom w:w="80" w:type="dxa"/>
              <w:right w:w="80" w:type="dxa"/>
            </w:tcMar>
          </w:tcPr>
          <w:p w14:paraId="5057CC62" w14:textId="77777777" w:rsidR="00026AD7" w:rsidRPr="00997517" w:rsidRDefault="00026AD7">
            <w:pPr>
              <w:pBdr>
                <w:top w:val="none" w:sz="0" w:space="0" w:color="auto"/>
                <w:left w:val="none" w:sz="0" w:space="0" w:color="auto"/>
                <w:bottom w:val="none" w:sz="0" w:space="0" w:color="auto"/>
                <w:right w:val="none" w:sz="0" w:space="0" w:color="auto"/>
              </w:pBdr>
              <w:rPr>
                <w:b/>
                <w:bCs/>
              </w:rPr>
            </w:pPr>
            <w:r w:rsidRPr="00997517">
              <w:rPr>
                <w:b/>
                <w:bCs/>
                <w:sz w:val="22"/>
                <w:szCs w:val="22"/>
              </w:rPr>
              <w:t>УТВЕРЖДАЮ</w:t>
            </w:r>
          </w:p>
          <w:p w14:paraId="5348BE64" w14:textId="77777777" w:rsidR="00026AD7" w:rsidRPr="00997517" w:rsidRDefault="00026AD7">
            <w:pPr>
              <w:pBdr>
                <w:top w:val="none" w:sz="0" w:space="0" w:color="auto"/>
                <w:left w:val="none" w:sz="0" w:space="0" w:color="auto"/>
                <w:bottom w:val="none" w:sz="0" w:space="0" w:color="auto"/>
                <w:right w:val="none" w:sz="0" w:space="0" w:color="auto"/>
              </w:pBdr>
              <w:jc w:val="center"/>
              <w:rPr>
                <w:b/>
                <w:bCs/>
              </w:rPr>
            </w:pPr>
          </w:p>
          <w:p w14:paraId="28BCE6A9"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sz w:val="22"/>
                <w:szCs w:val="22"/>
              </w:rPr>
              <w:t>Директор бюджетного учреждения Чувашской Республики дополнительного образования «Спортивная школа олимпийского резерва № 7 имени В. Ярды»</w:t>
            </w:r>
          </w:p>
          <w:p w14:paraId="71E99D2F"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sz w:val="22"/>
                <w:szCs w:val="22"/>
              </w:rPr>
              <w:t>_________________ А.М. Семенов</w:t>
            </w:r>
          </w:p>
          <w:p w14:paraId="2A401254" w14:textId="77777777" w:rsidR="00026AD7" w:rsidRPr="00997517" w:rsidRDefault="00026AD7">
            <w:pPr>
              <w:pBdr>
                <w:top w:val="none" w:sz="0" w:space="0" w:color="auto"/>
                <w:left w:val="none" w:sz="0" w:space="0" w:color="auto"/>
                <w:bottom w:val="none" w:sz="0" w:space="0" w:color="auto"/>
                <w:right w:val="none" w:sz="0" w:space="0" w:color="auto"/>
              </w:pBdr>
            </w:pPr>
            <w:r w:rsidRPr="00997517">
              <w:rPr>
                <w:sz w:val="22"/>
                <w:szCs w:val="22"/>
              </w:rPr>
              <w:t>«___» ______________________ 2026 г.</w:t>
            </w:r>
          </w:p>
          <w:p w14:paraId="770BFCE6"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sz w:val="22"/>
                <w:szCs w:val="22"/>
              </w:rPr>
              <w:t xml:space="preserve">        М. П.</w:t>
            </w:r>
          </w:p>
        </w:tc>
      </w:tr>
    </w:tbl>
    <w:p w14:paraId="5C505D9B" w14:textId="77777777" w:rsidR="00026AD7" w:rsidRPr="003640EA" w:rsidRDefault="00026AD7">
      <w:pPr>
        <w:widowControl w:val="0"/>
        <w:pBdr>
          <w:top w:val="none" w:sz="0" w:space="0" w:color="auto"/>
          <w:left w:val="none" w:sz="0" w:space="0" w:color="auto"/>
          <w:bottom w:val="none" w:sz="0" w:space="0" w:color="auto"/>
          <w:right w:val="none" w:sz="0" w:space="0" w:color="auto"/>
        </w:pBdr>
        <w:tabs>
          <w:tab w:val="left" w:pos="709"/>
        </w:tabs>
        <w:ind w:left="324" w:hanging="324"/>
        <w:jc w:val="center"/>
        <w:rPr>
          <w:b/>
          <w:bCs/>
          <w:sz w:val="22"/>
          <w:szCs w:val="22"/>
        </w:rPr>
      </w:pPr>
    </w:p>
    <w:p w14:paraId="1223DE46" w14:textId="77777777" w:rsidR="00026AD7" w:rsidRPr="003640EA" w:rsidRDefault="00026AD7">
      <w:pPr>
        <w:widowControl w:val="0"/>
        <w:pBdr>
          <w:top w:val="none" w:sz="0" w:space="0" w:color="auto"/>
          <w:left w:val="none" w:sz="0" w:space="0" w:color="auto"/>
          <w:bottom w:val="none" w:sz="0" w:space="0" w:color="auto"/>
          <w:right w:val="none" w:sz="0" w:space="0" w:color="auto"/>
        </w:pBdr>
        <w:tabs>
          <w:tab w:val="left" w:pos="709"/>
        </w:tabs>
        <w:ind w:left="216" w:hanging="216"/>
        <w:jc w:val="center"/>
        <w:rPr>
          <w:b/>
          <w:bCs/>
          <w:sz w:val="22"/>
          <w:szCs w:val="22"/>
        </w:rPr>
      </w:pPr>
    </w:p>
    <w:p w14:paraId="0512EA8A" w14:textId="77777777" w:rsidR="00026AD7" w:rsidRPr="003640EA" w:rsidRDefault="00026AD7">
      <w:pPr>
        <w:widowControl w:val="0"/>
        <w:pBdr>
          <w:top w:val="none" w:sz="0" w:space="0" w:color="auto"/>
          <w:left w:val="none" w:sz="0" w:space="0" w:color="auto"/>
          <w:bottom w:val="none" w:sz="0" w:space="0" w:color="auto"/>
          <w:right w:val="none" w:sz="0" w:space="0" w:color="auto"/>
        </w:pBdr>
        <w:tabs>
          <w:tab w:val="left" w:pos="709"/>
        </w:tabs>
        <w:ind w:left="108" w:hanging="108"/>
        <w:jc w:val="center"/>
        <w:rPr>
          <w:b/>
          <w:bCs/>
          <w:sz w:val="22"/>
          <w:szCs w:val="22"/>
        </w:rPr>
      </w:pPr>
    </w:p>
    <w:p w14:paraId="41BC7212" w14:textId="77777777" w:rsidR="00026AD7" w:rsidRPr="003640EA" w:rsidRDefault="00026AD7">
      <w:pPr>
        <w:widowControl w:val="0"/>
        <w:pBdr>
          <w:top w:val="none" w:sz="0" w:space="0" w:color="auto"/>
          <w:left w:val="none" w:sz="0" w:space="0" w:color="auto"/>
          <w:bottom w:val="none" w:sz="0" w:space="0" w:color="auto"/>
          <w:right w:val="none" w:sz="0" w:space="0" w:color="auto"/>
        </w:pBdr>
        <w:tabs>
          <w:tab w:val="left" w:pos="709"/>
        </w:tabs>
        <w:jc w:val="center"/>
        <w:rPr>
          <w:b/>
          <w:bCs/>
          <w:sz w:val="22"/>
          <w:szCs w:val="22"/>
        </w:rPr>
      </w:pPr>
    </w:p>
    <w:p w14:paraId="7570F062" w14:textId="77777777" w:rsidR="00026AD7" w:rsidRDefault="00026AD7">
      <w:pPr>
        <w:keepNext/>
        <w:pBdr>
          <w:top w:val="none" w:sz="0" w:space="0" w:color="auto"/>
          <w:left w:val="none" w:sz="0" w:space="0" w:color="auto"/>
          <w:bottom w:val="none" w:sz="0" w:space="0" w:color="auto"/>
          <w:right w:val="none" w:sz="0" w:space="0" w:color="auto"/>
        </w:pBdr>
        <w:jc w:val="center"/>
        <w:outlineLvl w:val="0"/>
        <w:rPr>
          <w:b/>
          <w:bCs/>
          <w:sz w:val="22"/>
          <w:szCs w:val="22"/>
        </w:rPr>
      </w:pPr>
    </w:p>
    <w:p w14:paraId="08C2C343" w14:textId="77777777" w:rsidR="00026AD7" w:rsidRDefault="00026AD7">
      <w:pPr>
        <w:keepNext/>
        <w:pBdr>
          <w:top w:val="none" w:sz="0" w:space="0" w:color="auto"/>
          <w:left w:val="none" w:sz="0" w:space="0" w:color="auto"/>
          <w:bottom w:val="none" w:sz="0" w:space="0" w:color="auto"/>
          <w:right w:val="none" w:sz="0" w:space="0" w:color="auto"/>
        </w:pBdr>
        <w:jc w:val="center"/>
        <w:outlineLvl w:val="0"/>
        <w:rPr>
          <w:b/>
          <w:bCs/>
          <w:sz w:val="22"/>
          <w:szCs w:val="22"/>
        </w:rPr>
      </w:pPr>
      <w:r>
        <w:rPr>
          <w:b/>
          <w:bCs/>
          <w:sz w:val="22"/>
          <w:szCs w:val="22"/>
        </w:rPr>
        <w:t>Извещение о проведении запроса котировок в электронной форме</w:t>
      </w:r>
    </w:p>
    <w:p w14:paraId="32C984EF" w14:textId="77777777" w:rsidR="00026AD7" w:rsidRDefault="00026AD7">
      <w:pPr>
        <w:keepNext/>
        <w:pBdr>
          <w:top w:val="none" w:sz="0" w:space="0" w:color="auto"/>
          <w:left w:val="none" w:sz="0" w:space="0" w:color="auto"/>
          <w:bottom w:val="none" w:sz="0" w:space="0" w:color="auto"/>
          <w:right w:val="none" w:sz="0" w:space="0" w:color="auto"/>
        </w:pBdr>
        <w:jc w:val="center"/>
        <w:outlineLvl w:val="0"/>
        <w:rPr>
          <w:b/>
          <w:bCs/>
          <w:sz w:val="22"/>
          <w:szCs w:val="22"/>
        </w:rPr>
      </w:pPr>
    </w:p>
    <w:p w14:paraId="77FD8303" w14:textId="77777777" w:rsidR="00026AD7" w:rsidRDefault="00026AD7">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 наименьшую сумму цен единиц товаров, работ, услуг.</w:t>
      </w:r>
    </w:p>
    <w:p w14:paraId="53980126" w14:textId="77777777" w:rsidR="00026AD7" w:rsidRDefault="00026AD7">
      <w:pPr>
        <w:keepNext/>
        <w:pBdr>
          <w:top w:val="none" w:sz="0" w:space="0" w:color="auto"/>
          <w:left w:val="none" w:sz="0" w:space="0" w:color="auto"/>
          <w:bottom w:val="none" w:sz="0" w:space="0" w:color="auto"/>
          <w:right w:val="none" w:sz="0" w:space="0" w:color="auto"/>
        </w:pBdr>
        <w:ind w:firstLine="567"/>
        <w:jc w:val="both"/>
        <w:outlineLvl w:val="0"/>
        <w:rPr>
          <w:rStyle w:val="Hyperlink6"/>
          <w:szCs w:val="22"/>
          <w:lang w:eastAsia="ru-RU"/>
        </w:rPr>
      </w:pPr>
      <w:r>
        <w:rPr>
          <w:rStyle w:val="Hyperlink6"/>
          <w:szCs w:val="22"/>
          <w:lang w:eastAsia="ru-RU"/>
        </w:rPr>
        <w:t>Настоящий запрос котировок в электронной форме проводится в соответствии с положениями настоящего извещения запроса котировок в электронной форме, а в части, не урегулированной указанного извещения запроса котировок в электронной форме, положениями Гражданского кодекса Российской Федерации, Бюджетного кодекса Российской Федерации, Федерального закона от 18 июля 2011 г. № 223-ФЗ «О закупках товаров, работ, услуг отдельными видами юридических лиц» (далее – Федеральный закон № 223-ФЗ), Федерального закона от 26 июля 2006 г. № 135-ФЗ «О защите конкуренции» (далее – Федеральный закон №135-ФЗ) и принятыми в соответствии с ними нормативными правовыми актами, регламентирующими правила закупки, а также утвержденным Положением о закупке товаров, работ, услуг Заказчика (далее – Положение о закупке).</w:t>
      </w:r>
    </w:p>
    <w:p w14:paraId="097100C6" w14:textId="77777777" w:rsidR="00026AD7" w:rsidRDefault="00026AD7">
      <w:pPr>
        <w:pBdr>
          <w:top w:val="none" w:sz="0" w:space="0" w:color="auto"/>
          <w:left w:val="none" w:sz="0" w:space="0" w:color="auto"/>
          <w:bottom w:val="none" w:sz="0" w:space="0" w:color="auto"/>
          <w:right w:val="none" w:sz="0" w:space="0" w:color="auto"/>
        </w:pBdr>
        <w:tabs>
          <w:tab w:val="left" w:pos="360"/>
        </w:tabs>
        <w:ind w:firstLine="851"/>
        <w:jc w:val="both"/>
        <w:rPr>
          <w:rStyle w:val="Hyperlink6"/>
          <w:szCs w:val="22"/>
          <w:lang w:eastAsia="ru-RU"/>
        </w:rPr>
      </w:pPr>
      <w:r>
        <w:rPr>
          <w:rStyle w:val="Hyperlink6"/>
          <w:szCs w:val="22"/>
          <w:lang w:eastAsia="ru-RU"/>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14:paraId="4F3769F8" w14:textId="77777777" w:rsidR="00026AD7" w:rsidRDefault="00026AD7">
      <w:pPr>
        <w:keepNext/>
        <w:pBdr>
          <w:top w:val="none" w:sz="0" w:space="0" w:color="auto"/>
          <w:left w:val="none" w:sz="0" w:space="0" w:color="auto"/>
          <w:bottom w:val="none" w:sz="0" w:space="0" w:color="auto"/>
          <w:right w:val="none" w:sz="0" w:space="0" w:color="auto"/>
        </w:pBdr>
        <w:ind w:firstLine="567"/>
        <w:jc w:val="center"/>
        <w:outlineLvl w:val="0"/>
      </w:pPr>
      <w:r>
        <w:rPr>
          <w:rFonts w:ascii="Arial Unicode MS"/>
          <w:sz w:val="22"/>
          <w:szCs w:val="22"/>
        </w:rPr>
        <w:br w:type="page"/>
      </w:r>
    </w:p>
    <w:p w14:paraId="1BE93838" w14:textId="77777777" w:rsidR="00026AD7" w:rsidRDefault="00026AD7">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r>
        <w:rPr>
          <w:b/>
          <w:bCs/>
          <w:sz w:val="22"/>
          <w:szCs w:val="22"/>
        </w:rPr>
        <w:t>Раздел 1. Информационная карта</w:t>
      </w:r>
    </w:p>
    <w:p w14:paraId="5D1E901D" w14:textId="77777777" w:rsidR="00026AD7" w:rsidRDefault="00026AD7">
      <w:pPr>
        <w:keepNext/>
        <w:pBdr>
          <w:top w:val="none" w:sz="0" w:space="0" w:color="auto"/>
          <w:left w:val="none" w:sz="0" w:space="0" w:color="auto"/>
          <w:bottom w:val="none" w:sz="0" w:space="0" w:color="auto"/>
          <w:right w:val="none" w:sz="0" w:space="0" w:color="auto"/>
        </w:pBdr>
        <w:ind w:firstLine="567"/>
        <w:jc w:val="center"/>
        <w:outlineLvl w:val="0"/>
        <w:rPr>
          <w:b/>
          <w:bCs/>
          <w:sz w:val="22"/>
          <w:szCs w:val="22"/>
        </w:rPr>
      </w:pPr>
    </w:p>
    <w:tbl>
      <w:tblPr>
        <w:tblW w:w="1010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665"/>
        <w:gridCol w:w="2275"/>
        <w:gridCol w:w="7162"/>
      </w:tblGrid>
      <w:tr w:rsidR="00026AD7" w:rsidRPr="00997517" w14:paraId="238E573F"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8B8538"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jc w:val="center"/>
              <w:rPr>
                <w:b/>
                <w:bCs/>
              </w:rPr>
            </w:pPr>
            <w:r w:rsidRPr="00997517">
              <w:rPr>
                <w:b/>
                <w:bCs/>
                <w:sz w:val="22"/>
                <w:szCs w:val="22"/>
              </w:rPr>
              <w:t>№</w:t>
            </w:r>
          </w:p>
          <w:p w14:paraId="1B82A9A3"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jc w:val="center"/>
            </w:pPr>
            <w:r w:rsidRPr="00997517">
              <w:rPr>
                <w:b/>
                <w:bCs/>
                <w:sz w:val="22"/>
                <w:szCs w:val="22"/>
              </w:rPr>
              <w:t>п/п</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B28217"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jc w:val="center"/>
            </w:pPr>
            <w:r w:rsidRPr="00997517">
              <w:rPr>
                <w:b/>
                <w:bCs/>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35AF2F"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jc w:val="center"/>
            </w:pPr>
            <w:r w:rsidRPr="00997517">
              <w:rPr>
                <w:b/>
                <w:bCs/>
                <w:sz w:val="22"/>
                <w:szCs w:val="22"/>
              </w:rPr>
              <w:t>Информация</w:t>
            </w:r>
          </w:p>
        </w:tc>
      </w:tr>
      <w:tr w:rsidR="00026AD7" w:rsidRPr="00997517" w14:paraId="0589CAC5"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6B5D611"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jc w:val="center"/>
            </w:pPr>
            <w:r w:rsidRPr="00997517">
              <w:rPr>
                <w:b/>
                <w:bCs/>
                <w:sz w:val="22"/>
                <w:szCs w:val="22"/>
              </w:rPr>
              <w:t>1.</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8E21D46"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pPr>
            <w:r w:rsidRPr="00997517">
              <w:rPr>
                <w:b/>
                <w:bCs/>
                <w:sz w:val="22"/>
                <w:szCs w:val="22"/>
              </w:rPr>
              <w:t>Информация о заказчике:</w:t>
            </w:r>
          </w:p>
        </w:tc>
      </w:tr>
      <w:tr w:rsidR="00026AD7" w:rsidRPr="00997517" w14:paraId="53EEB721" w14:textId="77777777">
        <w:trPr>
          <w:trHeight w:val="692"/>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48DD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sz w:val="22"/>
                <w:szCs w:val="22"/>
              </w:rPr>
              <w:t>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2DD6F"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sz w:val="22"/>
                <w:szCs w:val="22"/>
              </w:rPr>
              <w:t xml:space="preserve">Наименование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659AC2" w14:textId="77777777" w:rsidR="00026AD7" w:rsidRPr="00997517" w:rsidRDefault="00026AD7">
            <w:pPr>
              <w:widowControl w:val="0"/>
              <w:pBdr>
                <w:top w:val="none" w:sz="0" w:space="0" w:color="auto"/>
                <w:left w:val="none" w:sz="0" w:space="0" w:color="auto"/>
                <w:bottom w:val="none" w:sz="0" w:space="0" w:color="auto"/>
                <w:right w:val="none" w:sz="0" w:space="0" w:color="auto"/>
              </w:pBdr>
              <w:suppressAutoHyphens/>
              <w:ind w:firstLine="343"/>
              <w:jc w:val="both"/>
            </w:pPr>
            <w:r w:rsidRPr="00997517">
              <w:rPr>
                <w:kern w:val="2"/>
                <w:sz w:val="20"/>
                <w:szCs w:val="20"/>
              </w:rPr>
              <w:t>Бюджетное учреждение Чувашской Республики дополнительного образования «Спортивная школа олимпийского резерва № 7 имени В. Ярды»</w:t>
            </w:r>
            <w:r w:rsidRPr="00997517">
              <w:rPr>
                <w:caps/>
                <w:spacing w:val="-14"/>
                <w:kern w:val="2"/>
                <w:sz w:val="20"/>
                <w:szCs w:val="20"/>
              </w:rPr>
              <w:t xml:space="preserve"> (БУ ДО «СШОР № 7 имени В. Ярды»)</w:t>
            </w:r>
          </w:p>
        </w:tc>
      </w:tr>
      <w:tr w:rsidR="00026AD7" w:rsidRPr="00997517" w14:paraId="41D267D8"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F43EBD"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sz w:val="22"/>
                <w:szCs w:val="22"/>
              </w:rPr>
              <w:t>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1792A8"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620122"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sz w:val="22"/>
                <w:szCs w:val="22"/>
              </w:rPr>
              <w:t>428000 г. Чебоксары, Московский проспект, 38В</w:t>
            </w:r>
          </w:p>
        </w:tc>
      </w:tr>
      <w:tr w:rsidR="00026AD7" w:rsidRPr="00997517" w14:paraId="1638751B"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E691ED"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sz w:val="22"/>
                <w:szCs w:val="22"/>
              </w:rPr>
              <w:t>1.3.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78FD61"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9D2245"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sz w:val="22"/>
                <w:szCs w:val="22"/>
              </w:rPr>
              <w:t>428000 г. Чебоксары, Московский проспект, 38В</w:t>
            </w:r>
          </w:p>
        </w:tc>
      </w:tr>
      <w:tr w:rsidR="00026AD7" w:rsidRPr="00997517" w14:paraId="0C8C3DBB"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F13D97"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sz w:val="22"/>
                <w:szCs w:val="22"/>
              </w:rPr>
              <w:t>1.4.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486D9"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460721"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sz w:val="22"/>
                <w:szCs w:val="22"/>
              </w:rPr>
              <w:t xml:space="preserve">Илларионова Татьяна Николаевна </w:t>
            </w:r>
          </w:p>
        </w:tc>
      </w:tr>
      <w:tr w:rsidR="00026AD7" w:rsidRPr="00997517" w14:paraId="4DE268E7"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28E002"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sz w:val="22"/>
                <w:szCs w:val="22"/>
              </w:rPr>
              <w:t>1.5.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26ABF4"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9F99F6"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sz w:val="22"/>
                <w:szCs w:val="22"/>
              </w:rPr>
              <w:t>8 (8352) 32-40-35</w:t>
            </w:r>
          </w:p>
        </w:tc>
      </w:tr>
      <w:tr w:rsidR="00026AD7" w:rsidRPr="00997517" w14:paraId="4680264C"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F4D66"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sz w:val="22"/>
                <w:szCs w:val="22"/>
              </w:rPr>
              <w:t>1.6.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A8EF9C"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FD1E4C"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hyperlink r:id="rId7" w:history="1">
              <w:r w:rsidRPr="00997517">
                <w:rPr>
                  <w:rStyle w:val="Hyperlink0"/>
                  <w:rFonts w:cs="Times New Roman"/>
                  <w:szCs w:val="22"/>
                  <w:lang w:eastAsia="ru-RU"/>
                </w:rPr>
                <w:t>s</w:t>
              </w:r>
              <w:r w:rsidRPr="00997517">
                <w:rPr>
                  <w:rStyle w:val="a5"/>
                  <w:color w:val="0000FF"/>
                  <w:sz w:val="22"/>
                  <w:szCs w:val="22"/>
                  <w:u w:val="single" w:color="0000FF"/>
                  <w:lang w:val="en-US"/>
                </w:rPr>
                <w:t>shor</w:t>
              </w:r>
              <w:r w:rsidRPr="003640EA">
                <w:rPr>
                  <w:rStyle w:val="a5"/>
                  <w:color w:val="0000FF"/>
                  <w:sz w:val="22"/>
                  <w:szCs w:val="22"/>
                  <w:u w:val="single" w:color="0000FF"/>
                </w:rPr>
                <w:t>7@</w:t>
              </w:r>
              <w:r w:rsidRPr="00997517">
                <w:rPr>
                  <w:rStyle w:val="a5"/>
                  <w:color w:val="0000FF"/>
                  <w:sz w:val="22"/>
                  <w:szCs w:val="22"/>
                  <w:u w:val="single" w:color="0000FF"/>
                  <w:lang w:val="en-US"/>
                </w:rPr>
                <w:t>yandex</w:t>
              </w:r>
              <w:r w:rsidRPr="003640EA">
                <w:rPr>
                  <w:rStyle w:val="a5"/>
                  <w:color w:val="0000FF"/>
                  <w:sz w:val="22"/>
                  <w:szCs w:val="22"/>
                  <w:u w:val="single" w:color="0000FF"/>
                </w:rPr>
                <w:t>.</w:t>
              </w:r>
              <w:r w:rsidRPr="00997517">
                <w:rPr>
                  <w:rStyle w:val="a5"/>
                  <w:color w:val="0000FF"/>
                  <w:sz w:val="22"/>
                  <w:szCs w:val="22"/>
                  <w:u w:val="single" w:color="0000FF"/>
                  <w:lang w:val="en-US"/>
                </w:rPr>
                <w:t>ru</w:t>
              </w:r>
            </w:hyperlink>
            <w:r w:rsidRPr="00997517">
              <w:rPr>
                <w:rStyle w:val="a5"/>
                <w:sz w:val="22"/>
                <w:szCs w:val="22"/>
              </w:rPr>
              <w:t xml:space="preserve">, </w:t>
            </w:r>
            <w:hyperlink r:id="rId8" w:history="1">
              <w:r w:rsidRPr="00997517">
                <w:rPr>
                  <w:rStyle w:val="Hyperlink0"/>
                  <w:rFonts w:cs="Times New Roman"/>
                  <w:szCs w:val="22"/>
                  <w:lang w:eastAsia="ru-RU"/>
                </w:rPr>
                <w:t>s</w:t>
              </w:r>
              <w:r w:rsidRPr="00997517">
                <w:rPr>
                  <w:rStyle w:val="a5"/>
                  <w:color w:val="0000FF"/>
                  <w:sz w:val="22"/>
                  <w:szCs w:val="22"/>
                  <w:u w:val="single" w:color="0000FF"/>
                  <w:lang w:val="pt-PT"/>
                </w:rPr>
                <w:t>shor7@rchuv.ru</w:t>
              </w:r>
            </w:hyperlink>
          </w:p>
        </w:tc>
      </w:tr>
      <w:tr w:rsidR="00026AD7" w:rsidRPr="00997517" w14:paraId="6B7CAC8D"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D49FF89"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jc w:val="center"/>
            </w:pPr>
            <w:r w:rsidRPr="00997517">
              <w:rPr>
                <w:rStyle w:val="a5"/>
                <w:b/>
                <w:bCs/>
                <w:sz w:val="22"/>
                <w:szCs w:val="22"/>
              </w:rPr>
              <w:t>2.</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ADD0103" w14:textId="77777777" w:rsidR="00026AD7" w:rsidRPr="00997517" w:rsidRDefault="00026AD7">
            <w:pPr>
              <w:pBdr>
                <w:top w:val="none" w:sz="0" w:space="0" w:color="auto"/>
                <w:left w:val="none" w:sz="0" w:space="0" w:color="auto"/>
                <w:bottom w:val="none" w:sz="0" w:space="0" w:color="auto"/>
                <w:right w:val="none" w:sz="0" w:space="0" w:color="auto"/>
              </w:pBdr>
              <w:tabs>
                <w:tab w:val="left" w:pos="708"/>
              </w:tabs>
            </w:pPr>
            <w:r w:rsidRPr="00997517">
              <w:rPr>
                <w:rStyle w:val="a5"/>
                <w:b/>
                <w:bCs/>
                <w:sz w:val="22"/>
                <w:szCs w:val="22"/>
              </w:rPr>
              <w:t>Информация об организаторе закупки:</w:t>
            </w:r>
          </w:p>
        </w:tc>
      </w:tr>
      <w:tr w:rsidR="00026AD7" w:rsidRPr="00997517" w14:paraId="647DA7CE" w14:textId="77777777">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47C9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2.1.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D28FD" w14:textId="77777777" w:rsidR="00026AD7" w:rsidRPr="00997517" w:rsidRDefault="00026AD7">
            <w:pPr>
              <w:keepNext/>
              <w:keepLines/>
              <w:pBdr>
                <w:top w:val="none" w:sz="0" w:space="0" w:color="auto"/>
                <w:left w:val="none" w:sz="0" w:space="0" w:color="auto"/>
                <w:bottom w:val="none" w:sz="0" w:space="0" w:color="auto"/>
                <w:right w:val="none" w:sz="0" w:space="0" w:color="auto"/>
              </w:pBdr>
              <w:suppressAutoHyphens/>
            </w:pPr>
            <w:r w:rsidRPr="00997517">
              <w:rPr>
                <w:rStyle w:val="a5"/>
                <w:sz w:val="22"/>
                <w:szCs w:val="22"/>
              </w:rPr>
              <w:t>Наименование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FA543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Бюджетное учреждение Чувашской Республики дополнительного образования «Спортивная школа олимпийского резерва № 7 имени В. Ярды»</w:t>
            </w:r>
          </w:p>
        </w:tc>
      </w:tr>
      <w:tr w:rsidR="00026AD7" w:rsidRPr="00997517" w14:paraId="6FA4EE62"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B845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2.2.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0FD22" w14:textId="77777777" w:rsidR="00026AD7" w:rsidRPr="00997517" w:rsidRDefault="00026AD7">
            <w:pPr>
              <w:keepNext/>
              <w:keepLines/>
              <w:pBdr>
                <w:top w:val="none" w:sz="0" w:space="0" w:color="auto"/>
                <w:left w:val="none" w:sz="0" w:space="0" w:color="auto"/>
                <w:bottom w:val="none" w:sz="0" w:space="0" w:color="auto"/>
                <w:right w:val="none" w:sz="0" w:space="0" w:color="auto"/>
              </w:pBdr>
              <w:suppressAutoHyphens/>
            </w:pPr>
            <w:r w:rsidRPr="00997517">
              <w:rPr>
                <w:rStyle w:val="a5"/>
                <w:sz w:val="22"/>
                <w:szCs w:val="22"/>
              </w:rPr>
              <w:t>Место нахождения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6BE10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428000 г. Чебоксары, Московский проспект, 38В</w:t>
            </w:r>
          </w:p>
        </w:tc>
      </w:tr>
      <w:tr w:rsidR="00026AD7" w:rsidRPr="00997517" w14:paraId="29EAA9F6"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5A16D2"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2.3.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2A3B74"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rStyle w:val="a5"/>
                <w:sz w:val="22"/>
                <w:szCs w:val="22"/>
              </w:rPr>
              <w:t xml:space="preserve">Почтовый адрес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37775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428000 г. Чебоксары, Московский проспект, 38В</w:t>
            </w:r>
          </w:p>
        </w:tc>
      </w:tr>
      <w:tr w:rsidR="00026AD7" w:rsidRPr="00997517" w14:paraId="77D580D6"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871C4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2.4.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54CECD"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rStyle w:val="a5"/>
                <w:sz w:val="22"/>
                <w:szCs w:val="22"/>
              </w:rPr>
              <w:t>Контактное лицо</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E3D60"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Илларионова Татьяна Николаевна</w:t>
            </w:r>
          </w:p>
        </w:tc>
      </w:tr>
      <w:tr w:rsidR="00026AD7" w:rsidRPr="00997517" w14:paraId="5CDC3FC5"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C806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2.5.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9720EC"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rStyle w:val="a5"/>
                <w:sz w:val="22"/>
                <w:szCs w:val="22"/>
              </w:rPr>
              <w:t>Контактный телефон</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D6E35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8 (8352) 32-40-35</w:t>
            </w:r>
          </w:p>
        </w:tc>
      </w:tr>
      <w:tr w:rsidR="00026AD7" w:rsidRPr="00997517" w14:paraId="18328469"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87472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2.6.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C0794E"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rStyle w:val="a5"/>
                <w:sz w:val="22"/>
                <w:szCs w:val="22"/>
              </w:rPr>
              <w:t>Адрес электронной почты</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A87A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hyperlink r:id="rId9" w:history="1">
              <w:r w:rsidRPr="00997517">
                <w:rPr>
                  <w:rStyle w:val="Hyperlink0"/>
                  <w:rFonts w:cs="Times New Roman"/>
                  <w:szCs w:val="22"/>
                  <w:lang w:eastAsia="ru-RU"/>
                </w:rPr>
                <w:t>s</w:t>
              </w:r>
              <w:r w:rsidRPr="00997517">
                <w:rPr>
                  <w:rStyle w:val="a5"/>
                  <w:color w:val="0000FF"/>
                  <w:sz w:val="22"/>
                  <w:szCs w:val="22"/>
                  <w:u w:val="single" w:color="0000FF"/>
                  <w:lang w:val="en-US"/>
                </w:rPr>
                <w:t>shor</w:t>
              </w:r>
              <w:r w:rsidRPr="003640EA">
                <w:rPr>
                  <w:rStyle w:val="a5"/>
                  <w:color w:val="0000FF"/>
                  <w:sz w:val="22"/>
                  <w:szCs w:val="22"/>
                  <w:u w:val="single" w:color="0000FF"/>
                </w:rPr>
                <w:t>7@</w:t>
              </w:r>
              <w:r w:rsidRPr="00997517">
                <w:rPr>
                  <w:rStyle w:val="a5"/>
                  <w:color w:val="0000FF"/>
                  <w:sz w:val="22"/>
                  <w:szCs w:val="22"/>
                  <w:u w:val="single" w:color="0000FF"/>
                  <w:lang w:val="en-US"/>
                </w:rPr>
                <w:t>yandex</w:t>
              </w:r>
              <w:r w:rsidRPr="003640EA">
                <w:rPr>
                  <w:rStyle w:val="a5"/>
                  <w:color w:val="0000FF"/>
                  <w:sz w:val="22"/>
                  <w:szCs w:val="22"/>
                  <w:u w:val="single" w:color="0000FF"/>
                </w:rPr>
                <w:t>.</w:t>
              </w:r>
              <w:r w:rsidRPr="00997517">
                <w:rPr>
                  <w:rStyle w:val="a5"/>
                  <w:color w:val="0000FF"/>
                  <w:sz w:val="22"/>
                  <w:szCs w:val="22"/>
                  <w:u w:val="single" w:color="0000FF"/>
                  <w:lang w:val="en-US"/>
                </w:rPr>
                <w:t>ru</w:t>
              </w:r>
            </w:hyperlink>
            <w:r w:rsidRPr="00997517">
              <w:rPr>
                <w:rStyle w:val="a5"/>
                <w:sz w:val="22"/>
                <w:szCs w:val="22"/>
              </w:rPr>
              <w:t xml:space="preserve">, </w:t>
            </w:r>
            <w:hyperlink r:id="rId10" w:history="1">
              <w:r w:rsidRPr="00997517">
                <w:rPr>
                  <w:rStyle w:val="Hyperlink0"/>
                  <w:rFonts w:cs="Times New Roman"/>
                  <w:szCs w:val="22"/>
                  <w:lang w:eastAsia="ru-RU"/>
                </w:rPr>
                <w:t>s</w:t>
              </w:r>
              <w:r w:rsidRPr="00997517">
                <w:rPr>
                  <w:rStyle w:val="a5"/>
                  <w:color w:val="0000FF"/>
                  <w:sz w:val="22"/>
                  <w:szCs w:val="22"/>
                  <w:u w:val="single" w:color="0000FF"/>
                  <w:lang w:val="pt-PT"/>
                </w:rPr>
                <w:t>shor7@rchuv.ru</w:t>
              </w:r>
            </w:hyperlink>
          </w:p>
        </w:tc>
      </w:tr>
      <w:tr w:rsidR="00026AD7" w:rsidRPr="00997517" w14:paraId="11204E23"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50E5DD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b/>
                <w:bCs/>
                <w:sz w:val="22"/>
                <w:szCs w:val="22"/>
              </w:rPr>
              <w:t>3.</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3334664" w14:textId="77777777" w:rsidR="00026AD7" w:rsidRPr="00997517" w:rsidRDefault="00026AD7">
            <w:pPr>
              <w:pBdr>
                <w:top w:val="none" w:sz="0" w:space="0" w:color="auto"/>
                <w:left w:val="none" w:sz="0" w:space="0" w:color="auto"/>
                <w:bottom w:val="none" w:sz="0" w:space="0" w:color="auto"/>
                <w:right w:val="none" w:sz="0" w:space="0" w:color="auto"/>
              </w:pBdr>
            </w:pPr>
            <w:r w:rsidRPr="00997517">
              <w:rPr>
                <w:rStyle w:val="a5"/>
                <w:b/>
                <w:bCs/>
                <w:sz w:val="22"/>
                <w:szCs w:val="22"/>
              </w:rPr>
              <w:t>Информация о предмете договора:</w:t>
            </w:r>
          </w:p>
        </w:tc>
      </w:tr>
      <w:tr w:rsidR="00026AD7" w:rsidRPr="00997517" w14:paraId="2B8926E2"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62461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3.1.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7D519"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both"/>
            </w:pPr>
            <w:r w:rsidRPr="00997517">
              <w:rPr>
                <w:rStyle w:val="a5"/>
                <w:sz w:val="22"/>
                <w:szCs w:val="22"/>
              </w:rPr>
              <w:t>Предмет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26D368"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Pr>
                <w:rStyle w:val="a5"/>
                <w:sz w:val="22"/>
                <w:szCs w:val="22"/>
              </w:rPr>
              <w:t>Поставка стульев</w:t>
            </w:r>
          </w:p>
        </w:tc>
      </w:tr>
      <w:tr w:rsidR="00026AD7" w:rsidRPr="00997517" w14:paraId="7D104E93" w14:textId="77777777">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A5675F"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3.2.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7B74FD"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3E0B5"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rStyle w:val="a5"/>
                <w:sz w:val="22"/>
                <w:szCs w:val="22"/>
              </w:rPr>
              <w:t>146 700,00 (Сто сорок шесть тысяч семьсот) рублей 00 копеек.</w:t>
            </w:r>
          </w:p>
        </w:tc>
      </w:tr>
      <w:tr w:rsidR="00026AD7" w:rsidRPr="00997517" w14:paraId="2DA73A50" w14:textId="77777777">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360E6"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3.3.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94F5E"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Сведения о валюте, используемой для формирования цены договора и расчетов с поставщиками (исполнителями, подрядчиками)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F68DB6"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rStyle w:val="a5"/>
                <w:sz w:val="22"/>
                <w:szCs w:val="22"/>
              </w:rPr>
              <w:t>Российский рубль</w:t>
            </w:r>
          </w:p>
        </w:tc>
      </w:tr>
      <w:tr w:rsidR="00026AD7" w:rsidRPr="00997517" w14:paraId="34E66BCD"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74D59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3.4.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3218F5"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Источник финансирования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F43D75"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rStyle w:val="a5"/>
                <w:sz w:val="22"/>
                <w:szCs w:val="22"/>
              </w:rPr>
              <w:t>За счет средств от приносящей доход деятельности.</w:t>
            </w:r>
          </w:p>
        </w:tc>
      </w:tr>
      <w:tr w:rsidR="00026AD7" w:rsidRPr="00997517" w14:paraId="2252C973" w14:textId="77777777">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C25717"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3.5.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93D47F"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Описание предмета закупки в соответствии с частью 6.1 статьи 3 Федерального закона № 223-ФЗ</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4C0B1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В соответствии с Приложением 1 «Техническое задание» извещения о проведении запроса котировок в электронной форме</w:t>
            </w:r>
          </w:p>
        </w:tc>
      </w:tr>
      <w:tr w:rsidR="00026AD7" w:rsidRPr="00997517" w14:paraId="11AE615B"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714E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3.6.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A7AE5"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w:t>
            </w:r>
            <w:r w:rsidRPr="00997517">
              <w:rPr>
                <w:rStyle w:val="a5"/>
                <w:sz w:val="22"/>
                <w:szCs w:val="22"/>
              </w:rPr>
              <w:lastRenderedPageBreak/>
              <w:t>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09A93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lastRenderedPageBreak/>
              <w:t>В соответствии с Приложением 1 «Техническое задание» извещения о проведении запроса котировок в электронной форме</w:t>
            </w:r>
          </w:p>
        </w:tc>
      </w:tr>
      <w:tr w:rsidR="00026AD7" w:rsidRPr="00997517" w14:paraId="07B59F95"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D98B84"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3.7.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CA2E47"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Количество поставляемого товара, объема выполняемых работ, оказываемых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5E4624"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В соответствии с Приложением 1 «Техническое задание», Приложением 2 «Обоснование начальной (максимальной) цены договора либо цены единицы товара, работы, услуги» извещения о проведении запроса котировок в электронной форме</w:t>
            </w:r>
          </w:p>
        </w:tc>
      </w:tr>
      <w:tr w:rsidR="00026AD7" w:rsidRPr="00997517" w14:paraId="03434807"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B7DC10"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3.8.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822FD8"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Место, условия и сроки (периоды) поставки товара, выполнения работы, оказания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2701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В соответствии с Приложением 1 «Техническое задание», Приложением 3 «Проект договора» извещения о проведении запроса котировок в электронной форме</w:t>
            </w:r>
          </w:p>
        </w:tc>
      </w:tr>
      <w:tr w:rsidR="00026AD7" w:rsidRPr="00997517" w14:paraId="44022B50"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ED8F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3.9.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6137C"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Форма, сроки и порядок оплаты товара, работы, услуги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665CC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В соответствии с Приложением 3 «Проект договора» извещения о проведении запроса котировок в электронной форме</w:t>
            </w:r>
          </w:p>
        </w:tc>
      </w:tr>
      <w:tr w:rsidR="00026AD7" w:rsidRPr="00997517" w14:paraId="02736E04" w14:textId="77777777">
        <w:trPr>
          <w:trHeight w:val="38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4480FE"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3.10.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55D73"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EE211"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Начальная (максимальная) цена договора (далее – НМЦД) либо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либо цены единицы товара, работы, услуги приведено в соответствии с Приложением 2 «Обоснование начальной (максимальной) цены договора либо цены единицы товара, работы, услуги» извещения о проведении запроса котировок в электронной форме.</w:t>
            </w:r>
          </w:p>
          <w:p w14:paraId="67235F1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НМЦД является предельно допустимой ценой договора, выше размера которой не может быть заключен договор.</w:t>
            </w:r>
          </w:p>
          <w:p w14:paraId="530503E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Положением о закупке цену единицы товара, работы, услуги.</w:t>
            </w:r>
          </w:p>
        </w:tc>
      </w:tr>
      <w:tr w:rsidR="00026AD7" w:rsidRPr="00997517" w14:paraId="4A97C3C8"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15052AA"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b/>
                <w:bCs/>
                <w:sz w:val="22"/>
                <w:szCs w:val="22"/>
              </w:rPr>
              <w:t>4.</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1801AFB" w14:textId="77777777" w:rsidR="00026AD7" w:rsidRPr="00997517" w:rsidRDefault="00026AD7">
            <w:pPr>
              <w:pBdr>
                <w:top w:val="none" w:sz="0" w:space="0" w:color="auto"/>
                <w:left w:val="none" w:sz="0" w:space="0" w:color="auto"/>
                <w:bottom w:val="none" w:sz="0" w:space="0" w:color="auto"/>
                <w:right w:val="none" w:sz="0" w:space="0" w:color="auto"/>
              </w:pBdr>
            </w:pPr>
            <w:r w:rsidRPr="00997517">
              <w:rPr>
                <w:rStyle w:val="a5"/>
                <w:b/>
                <w:bCs/>
                <w:sz w:val="22"/>
                <w:szCs w:val="22"/>
              </w:rPr>
              <w:t>Информация о закупке:</w:t>
            </w:r>
          </w:p>
        </w:tc>
      </w:tr>
      <w:tr w:rsidR="00026AD7" w:rsidRPr="00997517" w14:paraId="7A98D847"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3EBD2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EA5CEC"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Способ определения поставщика (подрядчика, исполнителя)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FBC3F1"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Запрос котировок в электронной форме (далее - запрос котировок)</w:t>
            </w:r>
          </w:p>
        </w:tc>
      </w:tr>
      <w:tr w:rsidR="00026AD7" w:rsidRPr="00997517" w14:paraId="0B0BA746" w14:textId="77777777">
        <w:trPr>
          <w:trHeight w:val="1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AE12EE"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9071C"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shd w:val="clear" w:color="auto" w:fill="FFFFFF"/>
              </w:rPr>
              <w:t>Срок, место и порядок предоставления документации о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327E10" w14:textId="77777777" w:rsidR="00026AD7" w:rsidRPr="00997517" w:rsidRDefault="00026AD7">
            <w:pPr>
              <w:keepNext/>
              <w:pBdr>
                <w:top w:val="none" w:sz="0" w:space="0" w:color="auto"/>
                <w:left w:val="none" w:sz="0" w:space="0" w:color="auto"/>
                <w:bottom w:val="none" w:sz="0" w:space="0" w:color="auto"/>
                <w:right w:val="none" w:sz="0" w:space="0" w:color="auto"/>
              </w:pBdr>
              <w:ind w:firstLine="306"/>
              <w:jc w:val="both"/>
              <w:outlineLvl w:val="0"/>
              <w:rPr>
                <w:rStyle w:val="a5"/>
              </w:rPr>
            </w:pPr>
            <w:r w:rsidRPr="00997517">
              <w:rPr>
                <w:rStyle w:val="a5"/>
                <w:sz w:val="22"/>
                <w:szCs w:val="22"/>
              </w:rPr>
              <w:t>Документация о закупке для запроса котировок не предусмотрена</w:t>
            </w:r>
          </w:p>
          <w:p w14:paraId="581AEAD3" w14:textId="77777777" w:rsidR="00026AD7" w:rsidRPr="00997517" w:rsidRDefault="00026AD7">
            <w:pPr>
              <w:keepNext/>
              <w:pBdr>
                <w:top w:val="none" w:sz="0" w:space="0" w:color="auto"/>
                <w:left w:val="none" w:sz="0" w:space="0" w:color="auto"/>
                <w:bottom w:val="none" w:sz="0" w:space="0" w:color="auto"/>
                <w:right w:val="none" w:sz="0" w:space="0" w:color="auto"/>
              </w:pBdr>
              <w:ind w:firstLine="306"/>
              <w:jc w:val="both"/>
              <w:outlineLvl w:val="0"/>
              <w:rPr>
                <w:rStyle w:val="a5"/>
              </w:rPr>
            </w:pPr>
            <w:r w:rsidRPr="00997517">
              <w:rPr>
                <w:rStyle w:val="a5"/>
                <w:sz w:val="22"/>
                <w:szCs w:val="22"/>
              </w:rPr>
              <w:t>С момента опубликования извещения на сайтах ЕИС, ЭТП, извещение доступно для ознакомления неограниченному кругу лиц.</w:t>
            </w:r>
          </w:p>
          <w:p w14:paraId="1BAF97A4"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Срок хранения извещения в ЕИС, ЭТП в соответствии с регламентами этих систем.</w:t>
            </w:r>
          </w:p>
          <w:p w14:paraId="3A59332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Предоставление извещения о закупке в форме электронного документа</w:t>
            </w:r>
          </w:p>
        </w:tc>
      </w:tr>
      <w:tr w:rsidR="00026AD7" w:rsidRPr="00997517" w14:paraId="057A5AA3"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CEEF0"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07441B"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shd w:val="clear" w:color="auto" w:fill="FFFFFF"/>
              </w:rPr>
              <w:t>Размер, порядок и сроки внесения платы, взимаемой Заказчиком за предоставление данной документации, если такая плата установлена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CC8E4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shd w:val="clear" w:color="auto" w:fill="FFFFFF"/>
              </w:rPr>
              <w:t>Извещение о проведении закупки размещаются в ЕИС, на </w:t>
            </w:r>
            <w:hyperlink r:id="rId11" w:history="1">
              <w:r w:rsidRPr="00997517">
                <w:rPr>
                  <w:rStyle w:val="Hyperlink1"/>
                  <w:rFonts w:cs="Times New Roman"/>
                  <w:szCs w:val="22"/>
                  <w:lang w:eastAsia="ru-RU"/>
                </w:rPr>
                <w:t>официальном сайте</w:t>
              </w:r>
            </w:hyperlink>
            <w:r w:rsidRPr="00997517">
              <w:rPr>
                <w:rStyle w:val="Hyperlink1"/>
                <w:rFonts w:cs="Times New Roman"/>
                <w:szCs w:val="22"/>
                <w:lang w:eastAsia="ru-RU"/>
              </w:rPr>
              <w:t> и доступны для ознакомления без взимания платы.</w:t>
            </w:r>
          </w:p>
        </w:tc>
      </w:tr>
      <w:tr w:rsidR="00026AD7" w:rsidRPr="00997517" w14:paraId="26B861E8" w14:textId="77777777">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F3DED4"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4.2.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B84D06"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Наименование электронной площадки в информационно-телекоммуникационной сети «Интернет»</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FA923"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rStyle w:val="a5"/>
                <w:sz w:val="22"/>
                <w:szCs w:val="22"/>
              </w:rPr>
              <w:t xml:space="preserve">Извещение о закупке размещается Заказчиком на официальном сайте Единой информационной системы в сфере закупок </w:t>
            </w:r>
            <w:hyperlink r:id="rId12" w:history="1">
              <w:r w:rsidRPr="00997517">
                <w:rPr>
                  <w:rStyle w:val="Hyperlink0"/>
                  <w:rFonts w:cs="Times New Roman"/>
                  <w:szCs w:val="22"/>
                  <w:lang w:eastAsia="ru-RU"/>
                </w:rPr>
                <w:t>http://zakupki.gov.ru</w:t>
              </w:r>
            </w:hyperlink>
            <w:r w:rsidRPr="00997517">
              <w:rPr>
                <w:rStyle w:val="a5"/>
                <w:sz w:val="22"/>
                <w:szCs w:val="22"/>
              </w:rPr>
              <w:t xml:space="preserve">  и на электронной торговой площадке ЭТП </w:t>
            </w:r>
            <w:hyperlink r:id="rId13" w:history="1">
              <w:proofErr w:type="spellStart"/>
              <w:r w:rsidRPr="00997517">
                <w:rPr>
                  <w:rStyle w:val="Hyperlink2"/>
                  <w:rFonts w:cs="Times New Roman"/>
                  <w:szCs w:val="22"/>
                  <w:lang w:eastAsia="ru-RU"/>
                </w:rPr>
                <w:t>zakupki</w:t>
              </w:r>
              <w:proofErr w:type="spellEnd"/>
              <w:r w:rsidRPr="003640EA">
                <w:rPr>
                  <w:rStyle w:val="Hyperlink2"/>
                  <w:rFonts w:cs="Times New Roman"/>
                  <w:szCs w:val="22"/>
                  <w:lang w:val="ru-RU" w:eastAsia="ru-RU"/>
                </w:rPr>
                <w:t>21.</w:t>
              </w:r>
              <w:proofErr w:type="spellStart"/>
              <w:r w:rsidRPr="00997517">
                <w:rPr>
                  <w:rStyle w:val="Hyperlink2"/>
                  <w:rFonts w:cs="Times New Roman"/>
                  <w:szCs w:val="22"/>
                  <w:lang w:eastAsia="ru-RU"/>
                </w:rPr>
                <w:t>ru</w:t>
              </w:r>
              <w:proofErr w:type="spellEnd"/>
            </w:hyperlink>
          </w:p>
        </w:tc>
      </w:tr>
      <w:tr w:rsidR="00026AD7" w:rsidRPr="00997517" w14:paraId="3260828B"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90D1F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D455B5"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Адрес электронной площадки в сети «Интернет», место подачи заявок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E9048E"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hyperlink r:id="rId14" w:history="1">
              <w:r w:rsidRPr="00997517">
                <w:rPr>
                  <w:rStyle w:val="Hyperlink0"/>
                  <w:rFonts w:cs="Times New Roman"/>
                  <w:szCs w:val="22"/>
                  <w:lang w:eastAsia="ru-RU"/>
                </w:rPr>
                <w:t>https://zakupki21.ru/</w:t>
              </w:r>
            </w:hyperlink>
          </w:p>
        </w:tc>
      </w:tr>
      <w:tr w:rsidR="00026AD7" w:rsidRPr="00997517" w14:paraId="331926B3"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7CE8D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FE1C02"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 xml:space="preserve">Размер обеспечения заявки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55BA2" w14:textId="77777777" w:rsidR="00026AD7" w:rsidRPr="00997517" w:rsidRDefault="00026AD7">
            <w:pPr>
              <w:pBdr>
                <w:top w:val="none" w:sz="0" w:space="0" w:color="auto"/>
                <w:left w:val="none" w:sz="0" w:space="0" w:color="auto"/>
                <w:bottom w:val="none" w:sz="0" w:space="0" w:color="auto"/>
                <w:right w:val="none" w:sz="0" w:space="0" w:color="auto"/>
              </w:pBdr>
              <w:ind w:firstLine="298"/>
              <w:jc w:val="both"/>
            </w:pPr>
            <w:r w:rsidRPr="00997517">
              <w:rPr>
                <w:rStyle w:val="a5"/>
                <w:b/>
                <w:bCs/>
                <w:sz w:val="22"/>
                <w:szCs w:val="22"/>
              </w:rPr>
              <w:t>Не установлено</w:t>
            </w:r>
          </w:p>
        </w:tc>
      </w:tr>
      <w:tr w:rsidR="00026AD7" w:rsidRPr="00997517" w14:paraId="454F80EC"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EE7A7D"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DE08F7"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Порядок и срок предоставления обеспечения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0AD9B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Не установлено</w:t>
            </w:r>
          </w:p>
        </w:tc>
      </w:tr>
      <w:tr w:rsidR="00026AD7" w:rsidRPr="00997517" w14:paraId="691C6300"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11BB1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36DFF"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Размер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DFA72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Не установлено</w:t>
            </w:r>
          </w:p>
        </w:tc>
      </w:tr>
      <w:tr w:rsidR="00026AD7" w:rsidRPr="00997517" w14:paraId="3D6B645A"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EDD0E"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4324B3"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Порядок и сроки предоставления обеспечения исполнения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E3ACDC"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Не установлено</w:t>
            </w:r>
          </w:p>
        </w:tc>
      </w:tr>
      <w:tr w:rsidR="00026AD7" w:rsidRPr="00997517" w14:paraId="3E082471" w14:textId="77777777">
        <w:trPr>
          <w:trHeight w:val="101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F5AC8E"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4.8.</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9B7F2"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Порядок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2C27C"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Заявки на участие в закупке подаются оператору электронной площадки в порядке, определенном регламентом оператора электронной площадки, информация о котором размещена на сайте оператора электронной площадки в информационно-телекоммуникационной сети «Интернет».</w:t>
            </w:r>
          </w:p>
          <w:p w14:paraId="632C0DC0"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14:paraId="2C185E9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закупки, осуществляется на электронной площадке в форме электронных документов.</w:t>
            </w:r>
          </w:p>
          <w:p w14:paraId="3DF1602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Электронные документы участника закупки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w:t>
            </w:r>
          </w:p>
          <w:p w14:paraId="7003ADA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В закупке могут участвовать только участники закупки, предоставившие обеспечение заявки на участие в такой закупке, если извещением об осуществлении закупки установлено такое требование.</w:t>
            </w:r>
          </w:p>
          <w:p w14:paraId="582AFEC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14:paraId="047CB080"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3E8BC550"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131D6B5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p w14:paraId="6AAC14A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Заявка в электронной форме направляется оператору электронной площадки</w:t>
            </w:r>
          </w:p>
          <w:p w14:paraId="66A0B33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tc>
      </w:tr>
      <w:tr w:rsidR="00026AD7" w:rsidRPr="00997517" w14:paraId="724DA744" w14:textId="77777777">
        <w:trPr>
          <w:trHeight w:val="45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AC64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4.9.</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44CF8E"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Основания для отклонения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B64E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Комиссия по осуществлению закупок отказывает участнику закупки в допуске к участию в процедуре закупки в следующих случаях:</w:t>
            </w:r>
          </w:p>
          <w:p w14:paraId="6DBB0EE4"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1) выявлено несоответствие участника хотя бы одному из требований, перечисленных в пункте 5.2 подраздела 5 раздела 1 «Информационная карта» извещения о проведении запроса котировок в электронной форме;</w:t>
            </w:r>
          </w:p>
          <w:p w14:paraId="3C372F4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 2) участник закупки и (или) его заявка не соответствуют иным требованиям извещения о проведении запроса котировок или Положения о закупке;</w:t>
            </w:r>
          </w:p>
          <w:p w14:paraId="2C1D6061"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3) участник закупки не представил </w:t>
            </w:r>
            <w:r w:rsidRPr="00997517">
              <w:rPr>
                <w:rStyle w:val="a5"/>
                <w:color w:val="22272F"/>
                <w:sz w:val="22"/>
                <w:szCs w:val="22"/>
                <w:u w:color="22272F"/>
                <w:shd w:val="clear" w:color="auto" w:fill="FFFFFF"/>
              </w:rPr>
              <w:t>информацию и/или</w:t>
            </w:r>
            <w:r w:rsidRPr="00997517">
              <w:rPr>
                <w:rStyle w:val="a5"/>
                <w:sz w:val="22"/>
                <w:szCs w:val="22"/>
              </w:rPr>
              <w:t xml:space="preserve"> документы, необходимые для участия в процедуре закупки;</w:t>
            </w:r>
          </w:p>
          <w:p w14:paraId="7E073BCE"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4) в представленных </w:t>
            </w:r>
            <w:r w:rsidRPr="00997517">
              <w:rPr>
                <w:rStyle w:val="a5"/>
                <w:color w:val="22272F"/>
                <w:sz w:val="22"/>
                <w:szCs w:val="22"/>
                <w:u w:color="22272F"/>
                <w:shd w:val="clear" w:color="auto" w:fill="FFFFFF"/>
              </w:rPr>
              <w:t>информации и/или</w:t>
            </w:r>
            <w:r w:rsidRPr="00997517">
              <w:rPr>
                <w:rStyle w:val="a5"/>
                <w:sz w:val="22"/>
                <w:szCs w:val="22"/>
              </w:rPr>
              <w:t xml:space="preserve"> документах или в заявке указаны недостоверные сведения об участнике закупки и (или) о товарах, работах, услугах;</w:t>
            </w:r>
          </w:p>
          <w:p w14:paraId="768E547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14:paraId="4D4BDC42"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tc>
      </w:tr>
      <w:tr w:rsidR="00026AD7" w:rsidRPr="00997517" w14:paraId="09682F91" w14:textId="77777777">
        <w:trPr>
          <w:trHeight w:val="7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16CCFF"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4.10.</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C31EB1"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Условия допуска к участию и отстранения от участия в закупках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7D2DC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о закупке и извещения о проведении запроса котировок. Оцениваются только заявки, допущенные комиссией по результатам рассмотрения.</w:t>
            </w:r>
          </w:p>
          <w:p w14:paraId="0A526EC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Комиссия по закупкам при рассмотрении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 в электронной форме.</w:t>
            </w:r>
          </w:p>
          <w:p w14:paraId="1770C4A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Если выявлен хотя бы один из фактов, указанных в пункте 4.9 подраздела 4 раздела 1 «Информационная карта» извещения о проведении запроса котировок в электронной форме, комиссия по закупкам обязана отстранить участника от процедуры закупки на любом этапе ее проведения до момента заключения договора.</w:t>
            </w:r>
          </w:p>
          <w:p w14:paraId="5C35E86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В случае выявления фактов, предусмотренных в пункте 4.9 подраздела 4 раздела 1 «Информационная карта» извещения о проведении запроса котировок в электронной форме,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B21A32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Если факты, перечисленные в пункте 4.9 подраздела 4 раздела 1 «Информационная карта» извещения о проведении запроса котировок в электронной форме, выявлены на ином этапе закупки, комиссия по закупкам составляет протокол отстранения от участия в процедуре закупки. </w:t>
            </w:r>
          </w:p>
          <w:p w14:paraId="747D63B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Указанный протокол размещается в единой информационной системе, на официальном сайте и на электронной площадке, за исключением случаев, предусмотренных Федеральным законом № 223-ФЗ, не позднее чем через три дня со дня подписания.</w:t>
            </w:r>
          </w:p>
        </w:tc>
      </w:tr>
      <w:tr w:rsidR="00026AD7" w:rsidRPr="00997517" w14:paraId="0FCEFC6D" w14:textId="77777777">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F5825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4.11.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684C5"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Дата начала подачи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05DE5" w14:textId="4E278434" w:rsidR="00026AD7" w:rsidRPr="00997517" w:rsidRDefault="00026AD7">
            <w:pPr>
              <w:pBdr>
                <w:top w:val="none" w:sz="0" w:space="0" w:color="auto"/>
                <w:left w:val="none" w:sz="0" w:space="0" w:color="auto"/>
                <w:bottom w:val="none" w:sz="0" w:space="0" w:color="auto"/>
                <w:right w:val="none" w:sz="0" w:space="0" w:color="auto"/>
              </w:pBdr>
              <w:ind w:firstLine="339"/>
            </w:pPr>
            <w:r>
              <w:rPr>
                <w:rStyle w:val="a5"/>
                <w:sz w:val="22"/>
                <w:szCs w:val="22"/>
              </w:rPr>
              <w:t>1</w:t>
            </w:r>
            <w:r w:rsidR="009372E3">
              <w:rPr>
                <w:rStyle w:val="a5"/>
                <w:sz w:val="22"/>
                <w:szCs w:val="22"/>
              </w:rPr>
              <w:t>7</w:t>
            </w:r>
            <w:r w:rsidRPr="00997517">
              <w:rPr>
                <w:rStyle w:val="a5"/>
                <w:sz w:val="22"/>
                <w:szCs w:val="22"/>
              </w:rPr>
              <w:t>.</w:t>
            </w:r>
            <w:r w:rsidRPr="00997517">
              <w:rPr>
                <w:rStyle w:val="a5"/>
                <w:sz w:val="22"/>
                <w:szCs w:val="22"/>
                <w:lang w:val="en-US"/>
              </w:rPr>
              <w:t>03</w:t>
            </w:r>
            <w:r w:rsidRPr="00997517">
              <w:rPr>
                <w:rStyle w:val="a5"/>
                <w:sz w:val="22"/>
                <w:szCs w:val="22"/>
              </w:rPr>
              <w:t>.202</w:t>
            </w:r>
            <w:r w:rsidRPr="00997517">
              <w:rPr>
                <w:rStyle w:val="a5"/>
                <w:sz w:val="22"/>
                <w:szCs w:val="22"/>
                <w:lang w:val="en-US"/>
              </w:rPr>
              <w:t>6</w:t>
            </w:r>
          </w:p>
        </w:tc>
      </w:tr>
      <w:tr w:rsidR="00026AD7" w:rsidRPr="00997517" w14:paraId="61FDE6B2" w14:textId="77777777">
        <w:trPr>
          <w:trHeight w:val="14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69A1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4.12.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4262EA"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rPr>
                <w:rStyle w:val="a5"/>
              </w:rPr>
            </w:pPr>
            <w:r w:rsidRPr="00997517">
              <w:rPr>
                <w:rStyle w:val="a5"/>
                <w:sz w:val="22"/>
                <w:szCs w:val="22"/>
              </w:rPr>
              <w:t xml:space="preserve">Дата и время окончания срока подачи заявок на участие в закупке </w:t>
            </w:r>
          </w:p>
          <w:p w14:paraId="47D95677"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6FA8E" w14:textId="77777777" w:rsidR="00026AD7" w:rsidRPr="00997517" w:rsidRDefault="00026AD7">
            <w:pPr>
              <w:pBdr>
                <w:top w:val="none" w:sz="0" w:space="0" w:color="auto"/>
                <w:left w:val="none" w:sz="0" w:space="0" w:color="auto"/>
                <w:bottom w:val="none" w:sz="0" w:space="0" w:color="auto"/>
                <w:right w:val="none" w:sz="0" w:space="0" w:color="auto"/>
              </w:pBdr>
              <w:ind w:firstLine="339"/>
              <w:rPr>
                <w:rStyle w:val="a5"/>
              </w:rPr>
            </w:pPr>
          </w:p>
          <w:p w14:paraId="0D571CF0" w14:textId="08050967" w:rsidR="00026AD7" w:rsidRPr="00997517" w:rsidRDefault="00026AD7">
            <w:pPr>
              <w:pBdr>
                <w:top w:val="none" w:sz="0" w:space="0" w:color="auto"/>
                <w:left w:val="none" w:sz="0" w:space="0" w:color="auto"/>
                <w:bottom w:val="none" w:sz="0" w:space="0" w:color="auto"/>
                <w:right w:val="none" w:sz="0" w:space="0" w:color="auto"/>
              </w:pBdr>
              <w:ind w:firstLine="339"/>
            </w:pPr>
            <w:r>
              <w:rPr>
                <w:rStyle w:val="a5"/>
                <w:sz w:val="22"/>
                <w:szCs w:val="22"/>
              </w:rPr>
              <w:t>2</w:t>
            </w:r>
            <w:r w:rsidR="009372E3">
              <w:rPr>
                <w:rStyle w:val="a5"/>
                <w:sz w:val="22"/>
                <w:szCs w:val="22"/>
              </w:rPr>
              <w:t>4</w:t>
            </w:r>
            <w:r w:rsidRPr="00997517">
              <w:rPr>
                <w:rStyle w:val="a5"/>
                <w:sz w:val="22"/>
                <w:szCs w:val="22"/>
              </w:rPr>
              <w:t>.</w:t>
            </w:r>
            <w:r w:rsidRPr="00997517">
              <w:rPr>
                <w:rStyle w:val="a5"/>
                <w:sz w:val="22"/>
                <w:szCs w:val="22"/>
                <w:lang w:val="en-US"/>
              </w:rPr>
              <w:t>03</w:t>
            </w:r>
            <w:r w:rsidRPr="00997517">
              <w:rPr>
                <w:rStyle w:val="a5"/>
                <w:sz w:val="22"/>
                <w:szCs w:val="22"/>
              </w:rPr>
              <w:t>.202</w:t>
            </w:r>
            <w:r w:rsidRPr="00997517">
              <w:rPr>
                <w:rStyle w:val="a5"/>
                <w:sz w:val="22"/>
                <w:szCs w:val="22"/>
                <w:lang w:val="en-US"/>
              </w:rPr>
              <w:t xml:space="preserve">6 </w:t>
            </w:r>
            <w:r w:rsidRPr="00997517">
              <w:rPr>
                <w:rStyle w:val="a5"/>
                <w:sz w:val="22"/>
                <w:szCs w:val="22"/>
              </w:rPr>
              <w:t>в</w:t>
            </w:r>
            <w:r w:rsidRPr="00997517">
              <w:rPr>
                <w:rStyle w:val="a5"/>
                <w:sz w:val="22"/>
                <w:szCs w:val="22"/>
                <w:lang w:val="en-US"/>
              </w:rPr>
              <w:t xml:space="preserve"> </w:t>
            </w:r>
            <w:r w:rsidRPr="00997517">
              <w:rPr>
                <w:rStyle w:val="a5"/>
                <w:sz w:val="22"/>
                <w:szCs w:val="22"/>
              </w:rPr>
              <w:t>09 час. 00 мин.</w:t>
            </w:r>
          </w:p>
        </w:tc>
      </w:tr>
      <w:tr w:rsidR="00026AD7" w:rsidRPr="00997517" w14:paraId="5DB1BFE6"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882DC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w:t>
            </w:r>
            <w:r w:rsidRPr="00997517">
              <w:rPr>
                <w:rStyle w:val="a5"/>
                <w:sz w:val="22"/>
                <w:szCs w:val="22"/>
                <w:lang w:val="en-US"/>
              </w:rPr>
              <w:t>13</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501EF4"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Дата рассмотрения предложений участников закупки (заявок)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C04850" w14:textId="77777777" w:rsidR="00026AD7" w:rsidRPr="00997517" w:rsidRDefault="00026AD7">
            <w:pPr>
              <w:pBdr>
                <w:top w:val="none" w:sz="0" w:space="0" w:color="auto"/>
                <w:left w:val="none" w:sz="0" w:space="0" w:color="auto"/>
                <w:bottom w:val="none" w:sz="0" w:space="0" w:color="auto"/>
                <w:right w:val="none" w:sz="0" w:space="0" w:color="auto"/>
              </w:pBdr>
              <w:ind w:firstLine="339"/>
              <w:rPr>
                <w:rStyle w:val="a5"/>
              </w:rPr>
            </w:pPr>
          </w:p>
          <w:p w14:paraId="66A2FE73" w14:textId="77777777" w:rsidR="00026AD7" w:rsidRPr="00997517" w:rsidRDefault="00026AD7">
            <w:pPr>
              <w:pBdr>
                <w:top w:val="none" w:sz="0" w:space="0" w:color="auto"/>
                <w:left w:val="none" w:sz="0" w:space="0" w:color="auto"/>
                <w:bottom w:val="none" w:sz="0" w:space="0" w:color="auto"/>
                <w:right w:val="none" w:sz="0" w:space="0" w:color="auto"/>
              </w:pBdr>
              <w:ind w:firstLine="339"/>
              <w:rPr>
                <w:rStyle w:val="a5"/>
              </w:rPr>
            </w:pPr>
          </w:p>
          <w:p w14:paraId="1608765E" w14:textId="74C2552F" w:rsidR="00026AD7" w:rsidRPr="00997517" w:rsidRDefault="00026AD7">
            <w:pPr>
              <w:pBdr>
                <w:top w:val="none" w:sz="0" w:space="0" w:color="auto"/>
                <w:left w:val="none" w:sz="0" w:space="0" w:color="auto"/>
                <w:bottom w:val="none" w:sz="0" w:space="0" w:color="auto"/>
                <w:right w:val="none" w:sz="0" w:space="0" w:color="auto"/>
              </w:pBdr>
              <w:ind w:firstLine="339"/>
            </w:pPr>
            <w:r>
              <w:rPr>
                <w:rStyle w:val="a5"/>
                <w:sz w:val="22"/>
                <w:szCs w:val="22"/>
              </w:rPr>
              <w:t>2</w:t>
            </w:r>
            <w:r w:rsidR="009372E3">
              <w:rPr>
                <w:rStyle w:val="a5"/>
                <w:sz w:val="22"/>
                <w:szCs w:val="22"/>
              </w:rPr>
              <w:t>4</w:t>
            </w:r>
            <w:r w:rsidRPr="00997517">
              <w:rPr>
                <w:rStyle w:val="a5"/>
                <w:sz w:val="22"/>
                <w:szCs w:val="22"/>
              </w:rPr>
              <w:t>.</w:t>
            </w:r>
            <w:r w:rsidRPr="00997517">
              <w:rPr>
                <w:rStyle w:val="a5"/>
                <w:sz w:val="22"/>
                <w:szCs w:val="22"/>
                <w:lang w:val="en-US"/>
              </w:rPr>
              <w:t>03</w:t>
            </w:r>
            <w:r w:rsidRPr="00997517">
              <w:rPr>
                <w:rStyle w:val="a5"/>
                <w:sz w:val="22"/>
                <w:szCs w:val="22"/>
              </w:rPr>
              <w:t>.202</w:t>
            </w:r>
            <w:r w:rsidRPr="00997517">
              <w:rPr>
                <w:rStyle w:val="a5"/>
                <w:sz w:val="22"/>
                <w:szCs w:val="22"/>
                <w:lang w:val="en-US"/>
              </w:rPr>
              <w:t>6</w:t>
            </w:r>
          </w:p>
        </w:tc>
      </w:tr>
      <w:tr w:rsidR="00026AD7" w:rsidRPr="00997517" w14:paraId="40601BE1" w14:textId="77777777">
        <w:trPr>
          <w:trHeight w:val="7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1BCCE6"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w:t>
            </w:r>
            <w:r w:rsidRPr="00997517">
              <w:rPr>
                <w:rStyle w:val="a5"/>
                <w:sz w:val="22"/>
                <w:szCs w:val="22"/>
                <w:lang w:val="en-US"/>
              </w:rPr>
              <w:t>14</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904E13"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Дата оценки предложений участников закупки</w:t>
            </w:r>
          </w:p>
        </w:tc>
        <w:tc>
          <w:tcPr>
            <w:tcW w:w="7162" w:type="dxa"/>
            <w:vMerge/>
            <w:tcBorders>
              <w:top w:val="single" w:sz="4" w:space="0" w:color="000000"/>
              <w:left w:val="single" w:sz="4" w:space="0" w:color="000000"/>
              <w:bottom w:val="single" w:sz="4" w:space="0" w:color="000000"/>
              <w:right w:val="single" w:sz="4" w:space="0" w:color="000000"/>
            </w:tcBorders>
          </w:tcPr>
          <w:p w14:paraId="4B10036C"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565744A0" w14:textId="77777777">
        <w:trPr>
          <w:trHeight w:val="13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1A51D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4.</w:t>
            </w:r>
            <w:r w:rsidRPr="00997517">
              <w:rPr>
                <w:rStyle w:val="a5"/>
                <w:sz w:val="22"/>
                <w:szCs w:val="22"/>
                <w:lang w:val="en-US"/>
              </w:rPr>
              <w:t>15</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C198EB"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Порядок рассмотрения и оценки заявок на участие в запросе котировок в электронной форме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4289E"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14:paraId="3C67068C"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p w14:paraId="5772F7D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В протокол рассмотрения и оценки заявок вносятся сведения, указанные в пункте 1.7.5 Положения.</w:t>
            </w:r>
          </w:p>
          <w:p w14:paraId="709A917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p w14:paraId="74CAD84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Победителем запроса котировок признается участник, предложивший наименьшую цену договора </w:t>
            </w:r>
            <w:r w:rsidRPr="00997517">
              <w:rPr>
                <w:rStyle w:val="a5"/>
                <w:color w:val="22272F"/>
                <w:sz w:val="22"/>
                <w:szCs w:val="22"/>
                <w:u w:color="22272F"/>
                <w:shd w:val="clear" w:color="auto" w:fill="FFFFFF"/>
              </w:rPr>
              <w:t>или наименьшую сумму цен единиц товаров, работ или услуги</w:t>
            </w:r>
            <w:r w:rsidRPr="00997517">
              <w:rPr>
                <w:rStyle w:val="a5"/>
                <w:sz w:val="22"/>
                <w:szCs w:val="22"/>
              </w:rPr>
              <w:t xml:space="preserve">. </w:t>
            </w:r>
          </w:p>
          <w:p w14:paraId="24D7B3B2"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14:paraId="02158B6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При наличии двух заявок с одинаково низкой ценой победителем признается участник, чья заявка поступила раньше.</w:t>
            </w:r>
          </w:p>
          <w:p w14:paraId="0F91E32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единой информационной системе, официальном сайте и на электронной площадке, за исключением случаев, предусмотренных Федеральным законом № 223-ФЗ, не позднее чем через три дня после его подписания. Протокол составляется в одном экземпляре, который хранится у заказчика не менее трех лет.</w:t>
            </w:r>
          </w:p>
          <w:p w14:paraId="6AC44F38"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По результатам запроса котировок заказчик заключает договор с победителем </w:t>
            </w:r>
            <w:r w:rsidRPr="00997517">
              <w:rPr>
                <w:rStyle w:val="a5"/>
                <w:color w:val="22272F"/>
                <w:sz w:val="22"/>
                <w:szCs w:val="22"/>
                <w:u w:color="22272F"/>
                <w:shd w:val="clear" w:color="auto" w:fill="FFFFFF"/>
              </w:rPr>
              <w:t>(единственным участником)</w:t>
            </w:r>
            <w:r w:rsidRPr="00997517">
              <w:rPr>
                <w:rStyle w:val="a5"/>
                <w:sz w:val="22"/>
                <w:szCs w:val="22"/>
              </w:rPr>
              <w:t xml:space="preserve"> в порядке, установленном в Положении о закупке.</w:t>
            </w:r>
          </w:p>
          <w:p w14:paraId="0820187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5256A60E"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612D3C5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Если заказчик при проведении запроса котировок установил приоритет в соответствии с пунктами 4.20-4.21 подраздела 4 раздела 1 «Информационная карта» извещения о проведении запроса котировок,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пятнадцать или тридцать процентов. Договор в таком случае заключается по цене, предложенной участником в заявке.</w:t>
            </w:r>
          </w:p>
          <w:p w14:paraId="1F713DA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 xml:space="preserve">Место рассмотрения заявок и/или оценки заявок и/или подведения итогов: ЭТП и Чувашская Республика, </w:t>
            </w:r>
            <w:proofErr w:type="spellStart"/>
            <w:r w:rsidRPr="00997517">
              <w:rPr>
                <w:rStyle w:val="a5"/>
                <w:sz w:val="22"/>
                <w:szCs w:val="22"/>
              </w:rPr>
              <w:t>г.Чебоксары</w:t>
            </w:r>
            <w:proofErr w:type="spellEnd"/>
            <w:r w:rsidRPr="00997517">
              <w:rPr>
                <w:rStyle w:val="a5"/>
                <w:sz w:val="22"/>
                <w:szCs w:val="22"/>
              </w:rPr>
              <w:t>, Московский проспект, 38В</w:t>
            </w:r>
          </w:p>
        </w:tc>
      </w:tr>
      <w:tr w:rsidR="00026AD7" w:rsidRPr="00997517" w14:paraId="38237037" w14:textId="77777777">
        <w:trPr>
          <w:trHeight w:val="36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F08BD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lastRenderedPageBreak/>
              <w:t>4.</w:t>
            </w:r>
            <w:r w:rsidRPr="00997517">
              <w:rPr>
                <w:rStyle w:val="a5"/>
                <w:sz w:val="22"/>
                <w:szCs w:val="22"/>
                <w:lang w:val="en-US"/>
              </w:rPr>
              <w:t>16</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3259AD"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 xml:space="preserve">Формы, порядок предоставления участникам закупки разъяснений положений извещения </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72B4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Любой участник конкурентной закупки вправе направить заказчику запрос о предоставлении разъяснений положений извещения об осуществлении закупки.</w:t>
            </w:r>
          </w:p>
          <w:p w14:paraId="3133E5B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Запрос о предоставлении разъяснений положений извещения об осуществлении закупки направляется в порядке, предусмотренном статьей 3.3 Федерального закона № 223-ФЗ. В течение трех рабочих дней со дня поступления такого запроса заказчик размещает в единой информационной системе, на официальном сайте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извещения об осуществлении закупки заказчик не может изменять предмет закупки и существенные условия проекта договора.</w:t>
            </w:r>
          </w:p>
          <w:p w14:paraId="2F004352"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Заказчик вправе не давать разъяснений положений извещения, если запрос поступил позднее чем за три рабочих дня до даты окончания срока подачи заявок на участие в закупке.</w:t>
            </w:r>
          </w:p>
        </w:tc>
      </w:tr>
      <w:tr w:rsidR="00026AD7" w:rsidRPr="00997517" w14:paraId="4F2A640F" w14:textId="77777777">
        <w:trPr>
          <w:trHeight w:val="19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94B62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w:t>
            </w:r>
            <w:r w:rsidRPr="00997517">
              <w:rPr>
                <w:rStyle w:val="a5"/>
                <w:sz w:val="22"/>
                <w:szCs w:val="22"/>
                <w:lang w:val="en-US"/>
              </w:rPr>
              <w:t>17</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C337B"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rPr>
                <w:rStyle w:val="a5"/>
              </w:rPr>
            </w:pPr>
            <w:r w:rsidRPr="00997517">
              <w:rPr>
                <w:rStyle w:val="a5"/>
                <w:sz w:val="22"/>
                <w:szCs w:val="22"/>
              </w:rPr>
              <w:t xml:space="preserve">Дата и время окончания предоставления участникам закупки разъяснений положений извещения </w:t>
            </w:r>
          </w:p>
          <w:p w14:paraId="7AEFDC8F"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i/>
                <w:iCs/>
                <w:sz w:val="22"/>
                <w:szCs w:val="22"/>
              </w:rPr>
              <w:t>(по московскому времени)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D42D9" w14:textId="566208B6" w:rsidR="00026AD7" w:rsidRPr="00997517" w:rsidRDefault="00026AD7">
            <w:pPr>
              <w:pBdr>
                <w:top w:val="none" w:sz="0" w:space="0" w:color="auto"/>
                <w:left w:val="none" w:sz="0" w:space="0" w:color="auto"/>
                <w:bottom w:val="none" w:sz="0" w:space="0" w:color="auto"/>
                <w:right w:val="none" w:sz="0" w:space="0" w:color="auto"/>
              </w:pBdr>
              <w:ind w:firstLine="339"/>
              <w:jc w:val="both"/>
            </w:pPr>
            <w:r>
              <w:rPr>
                <w:rStyle w:val="a5"/>
                <w:sz w:val="22"/>
                <w:szCs w:val="22"/>
              </w:rPr>
              <w:t>2</w:t>
            </w:r>
            <w:r w:rsidR="00F5284E">
              <w:rPr>
                <w:rStyle w:val="a5"/>
                <w:sz w:val="22"/>
                <w:szCs w:val="22"/>
              </w:rPr>
              <w:t>3</w:t>
            </w:r>
            <w:r w:rsidRPr="00997517">
              <w:rPr>
                <w:rStyle w:val="a5"/>
                <w:sz w:val="22"/>
                <w:szCs w:val="22"/>
              </w:rPr>
              <w:t>.</w:t>
            </w:r>
            <w:r w:rsidRPr="00997517">
              <w:rPr>
                <w:rStyle w:val="a5"/>
                <w:sz w:val="22"/>
                <w:szCs w:val="22"/>
                <w:lang w:val="en-US"/>
              </w:rPr>
              <w:t>03</w:t>
            </w:r>
            <w:r w:rsidRPr="00997517">
              <w:rPr>
                <w:rStyle w:val="a5"/>
                <w:sz w:val="22"/>
                <w:szCs w:val="22"/>
              </w:rPr>
              <w:t>.202</w:t>
            </w:r>
            <w:r w:rsidRPr="00997517">
              <w:rPr>
                <w:rStyle w:val="a5"/>
                <w:sz w:val="22"/>
                <w:szCs w:val="22"/>
                <w:lang w:val="en-US"/>
              </w:rPr>
              <w:t>6</w:t>
            </w:r>
            <w:r w:rsidRPr="00997517">
              <w:rPr>
                <w:rStyle w:val="a5"/>
                <w:sz w:val="22"/>
                <w:szCs w:val="22"/>
              </w:rPr>
              <w:t xml:space="preserve"> в 23:59</w:t>
            </w:r>
          </w:p>
        </w:tc>
      </w:tr>
      <w:tr w:rsidR="00026AD7" w:rsidRPr="00997517" w14:paraId="4693C735"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D7C80"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w:t>
            </w:r>
            <w:r w:rsidRPr="00997517">
              <w:rPr>
                <w:rStyle w:val="a5"/>
                <w:sz w:val="22"/>
                <w:szCs w:val="22"/>
                <w:lang w:val="en-US"/>
              </w:rPr>
              <w:t>18</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AE074D"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Критерии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5AF5C8"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 xml:space="preserve">Победителем запроса котировок признается участник, предложивший наименьшую цену договора </w:t>
            </w:r>
            <w:r w:rsidRPr="00997517">
              <w:rPr>
                <w:rStyle w:val="a5"/>
                <w:color w:val="22272F"/>
                <w:sz w:val="22"/>
                <w:szCs w:val="22"/>
                <w:u w:color="22272F"/>
                <w:shd w:val="clear" w:color="auto" w:fill="FFFFFF"/>
              </w:rPr>
              <w:t>или наименьшую сумму цен единиц товаров, работ или услуги</w:t>
            </w:r>
            <w:r w:rsidRPr="00997517">
              <w:rPr>
                <w:rStyle w:val="a5"/>
                <w:sz w:val="22"/>
                <w:szCs w:val="22"/>
              </w:rPr>
              <w:t>. При наличии двух заявок с одинаково низкой ценой победителем признается участник, чья заявка поступила раньше</w:t>
            </w:r>
          </w:p>
        </w:tc>
      </w:tr>
      <w:tr w:rsidR="00026AD7" w:rsidRPr="00997517" w14:paraId="117219DF"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E160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w:t>
            </w:r>
            <w:r w:rsidRPr="00997517">
              <w:rPr>
                <w:rStyle w:val="a5"/>
                <w:sz w:val="22"/>
                <w:szCs w:val="22"/>
                <w:lang w:val="en-US"/>
              </w:rPr>
              <w:t>19</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AF8886"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a5"/>
                <w:sz w:val="22"/>
                <w:szCs w:val="22"/>
              </w:rPr>
              <w:t>Порядок оценки и сопоставления заявок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1533D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Комиссия по закупкам при рассмотрении и оценке заявок на соответствие требованиям законодательства, Положения о закупке и извещения о проведении запроса котировок обязана отказать участнику в допуске в случаях, установленных пунктом 4.9 подраздела 4 раздела 1 «Информационная карта» извещения о проведении запроса котировок.</w:t>
            </w:r>
          </w:p>
        </w:tc>
      </w:tr>
      <w:tr w:rsidR="00026AD7" w:rsidRPr="00997517" w14:paraId="5819B873" w14:textId="77777777">
        <w:trPr>
          <w:trHeight w:val="1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5728E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sz w:val="22"/>
                <w:szCs w:val="22"/>
              </w:rPr>
              <w:t>4.</w:t>
            </w:r>
            <w:r w:rsidRPr="00997517">
              <w:rPr>
                <w:rStyle w:val="a5"/>
                <w:sz w:val="22"/>
                <w:szCs w:val="22"/>
                <w:lang w:val="en-US"/>
              </w:rPr>
              <w:t>20</w:t>
            </w:r>
            <w:r w:rsidRPr="00997517">
              <w:rPr>
                <w:rStyle w:val="a5"/>
                <w:sz w:val="22"/>
                <w:szCs w:val="22"/>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9C651"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center"/>
            </w:pPr>
            <w:r w:rsidRPr="00997517">
              <w:rPr>
                <w:rStyle w:val="a5"/>
                <w:sz w:val="22"/>
                <w:szCs w:val="22"/>
              </w:rPr>
              <w:t>Предоставление национального режима при осуществлении закупок</w:t>
            </w:r>
          </w:p>
        </w:tc>
        <w:tc>
          <w:tcPr>
            <w:tcW w:w="716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C9F06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5" w:history="1">
              <w:r w:rsidRPr="00997517">
                <w:rPr>
                  <w:rStyle w:val="Hyperlink3"/>
                  <w:rFonts w:cs="Times New Roman"/>
                  <w:szCs w:val="22"/>
                  <w:lang w:eastAsia="ru-RU"/>
                </w:rPr>
                <w:t>пунктом 2 части 2 статьи 3.1-4</w:t>
              </w:r>
            </w:hyperlink>
            <w:r w:rsidRPr="00997517">
              <w:rPr>
                <w:rStyle w:val="Hyperlink3"/>
                <w:rFonts w:cs="Times New Roman"/>
                <w:szCs w:val="22"/>
                <w:lang w:eastAsia="ru-RU"/>
              </w:rPr>
              <w:t xml:space="preserve">  Федерального закона 223-ФЗ содержится в постановлении </w:t>
            </w:r>
            <w:r w:rsidRPr="00997517">
              <w:rPr>
                <w:rStyle w:val="Hyperlink3"/>
                <w:rFonts w:cs="Times New Roman"/>
                <w:szCs w:val="22"/>
                <w:lang w:eastAsia="ru-RU"/>
              </w:rPr>
              <w:lastRenderedPageBreak/>
              <w:t>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Настоящему извещению.</w:t>
            </w:r>
          </w:p>
        </w:tc>
      </w:tr>
      <w:tr w:rsidR="00026AD7" w:rsidRPr="00997517" w14:paraId="2ADB9B60" w14:textId="77777777">
        <w:trPr>
          <w:trHeight w:val="13127"/>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603B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4.</w:t>
            </w:r>
            <w:r w:rsidRPr="00997517">
              <w:rPr>
                <w:rStyle w:val="a5"/>
                <w:sz w:val="22"/>
                <w:szCs w:val="22"/>
                <w:lang w:val="en-US"/>
              </w:rPr>
              <w:t>21</w:t>
            </w:r>
            <w:r w:rsidRPr="00997517">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8991EB"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jc w:val="center"/>
            </w:pPr>
            <w:r w:rsidRPr="00997517">
              <w:rPr>
                <w:rStyle w:val="Hyperlink3"/>
                <w:rFonts w:cs="Times New Roman"/>
                <w:szCs w:val="22"/>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6" w:history="1">
              <w:r w:rsidRPr="00997517">
                <w:rPr>
                  <w:rStyle w:val="Hyperlink3"/>
                  <w:rFonts w:cs="Times New Roman"/>
                  <w:szCs w:val="22"/>
                  <w:lang w:eastAsia="ru-RU"/>
                </w:rPr>
                <w:t>пунктом 1 части 2 статьи 3.1-4</w:t>
              </w:r>
            </w:hyperlink>
            <w:r w:rsidRPr="00997517">
              <w:rPr>
                <w:rStyle w:val="Hyperlink3"/>
                <w:rFonts w:cs="Times New Roman"/>
                <w:szCs w:val="22"/>
                <w:lang w:eastAsia="ru-RU"/>
              </w:rPr>
              <w:t>  Федерального закона № 223-ФЗ в отношении товара, работы, услуги, являющихся предметом закупки</w:t>
            </w:r>
          </w:p>
        </w:tc>
        <w:tc>
          <w:tcPr>
            <w:tcW w:w="7162" w:type="dxa"/>
            <w:vMerge/>
            <w:tcBorders>
              <w:top w:val="single" w:sz="4" w:space="0" w:color="000000"/>
              <w:left w:val="single" w:sz="4" w:space="0" w:color="000000"/>
              <w:bottom w:val="single" w:sz="4" w:space="0" w:color="000000"/>
              <w:right w:val="single" w:sz="4" w:space="0" w:color="000000"/>
            </w:tcBorders>
          </w:tcPr>
          <w:p w14:paraId="18AFC9C0"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4412134E"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E4766F"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4.</w:t>
            </w:r>
            <w:r w:rsidRPr="00997517">
              <w:rPr>
                <w:rStyle w:val="a5"/>
                <w:sz w:val="22"/>
                <w:szCs w:val="22"/>
                <w:lang w:val="en-US"/>
              </w:rPr>
              <w:t>22</w:t>
            </w:r>
            <w:r w:rsidRPr="00997517">
              <w:rPr>
                <w:rStyle w:val="Hyperlink3"/>
                <w:rFonts w:cs="Times New Roman"/>
                <w:szCs w:val="22"/>
                <w:lang w:eastAsia="ru-RU"/>
              </w:rPr>
              <w:t>.</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A061E1"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Сведения о праве заказчика отказаться от проведения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7E19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Заказчик вправе отменить проведение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единой информационной системе, официальном сайте и на электронной площадке в день его принятия.</w:t>
            </w:r>
          </w:p>
          <w:p w14:paraId="53F6F49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Hyperlink3"/>
                <w:rFonts w:cs="Times New Roman"/>
                <w:szCs w:val="22"/>
                <w:lang w:eastAsia="ru-RU"/>
              </w:rPr>
              <w:t>После окончания срока подачи заявок на участие в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026AD7" w:rsidRPr="00997517" w14:paraId="01E94643"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47B77FF"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b/>
                <w:bCs/>
                <w:sz w:val="22"/>
                <w:szCs w:val="22"/>
              </w:rPr>
              <w:t>5.</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FB73141"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a5"/>
                <w:b/>
                <w:bCs/>
                <w:sz w:val="22"/>
                <w:szCs w:val="22"/>
              </w:rPr>
              <w:t>Требования к участникам закупки</w:t>
            </w:r>
          </w:p>
        </w:tc>
      </w:tr>
      <w:tr w:rsidR="00026AD7" w:rsidRPr="00997517" w14:paraId="540C4BDD" w14:textId="77777777">
        <w:trPr>
          <w:trHeight w:val="627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91BEE"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5.1.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F15E04"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Участники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B0A73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Hyperlink3"/>
                <w:rFonts w:cs="Times New Roman"/>
                <w:szCs w:val="22"/>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(в редакции Федерального закона от 5 декабря 2022 г. № 498-ФЗ «О внесении изменений в отдельные законодательные акты Российской Федерации»). </w:t>
            </w:r>
            <w:r w:rsidRPr="00997517">
              <w:rPr>
                <w:rStyle w:val="Hyperlink1"/>
                <w:rFonts w:cs="Times New Roman"/>
                <w:szCs w:val="22"/>
                <w:lang w:eastAsia="ru-RU"/>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(в редакции Федерального закона от 8 августа 2024 г. №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tc>
      </w:tr>
      <w:tr w:rsidR="00026AD7" w:rsidRPr="00997517" w14:paraId="6B73D3B2"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C7376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5.2.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617C7"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Обязательные требования к участникам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EB1CB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Участник закупки должен соответствовать следующим обязательным требованиям:</w:t>
            </w:r>
          </w:p>
          <w:p w14:paraId="47B94FC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 </w:t>
            </w:r>
            <w:r w:rsidRPr="00997517">
              <w:rPr>
                <w:rStyle w:val="a5"/>
                <w:b/>
                <w:bCs/>
                <w:sz w:val="22"/>
                <w:szCs w:val="22"/>
              </w:rPr>
              <w:t>не установлено</w:t>
            </w:r>
            <w:r w:rsidRPr="00997517">
              <w:rPr>
                <w:rStyle w:val="a5"/>
                <w:b/>
                <w:bCs/>
                <w:i/>
                <w:iCs/>
                <w:sz w:val="22"/>
                <w:szCs w:val="22"/>
              </w:rPr>
              <w:t>;</w:t>
            </w:r>
          </w:p>
          <w:p w14:paraId="2B36611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03729A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3) на день подачи заявки деятельность участника закупки не приостановлена в порядке, предусмотренном Кодексом Российской Федерации об административных правонарушениях;</w:t>
            </w:r>
          </w:p>
          <w:p w14:paraId="3F4619B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14:paraId="7F55CC88"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94870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0DCB1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color w:val="22272F"/>
                <w:sz w:val="22"/>
                <w:szCs w:val="22"/>
                <w:u w:color="22272F"/>
              </w:rP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365675"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5"/>
                <w:color w:val="22272F"/>
                <w:sz w:val="22"/>
                <w:szCs w:val="22"/>
                <w:u w:color="22272F"/>
              </w:rPr>
            </w:pPr>
            <w:r>
              <w:rPr>
                <w:rStyle w:val="a5"/>
                <w:color w:val="22272F"/>
                <w:sz w:val="22"/>
                <w:szCs w:val="22"/>
                <w:u w:color="22272F"/>
              </w:rPr>
              <w:t>а) физическим лицом (в том числе зарегистрированным в качестве индивидуального предпринимателя), являющимся участником закупки;</w:t>
            </w:r>
          </w:p>
          <w:p w14:paraId="3D9F7316"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5"/>
                <w:color w:val="22272F"/>
                <w:sz w:val="22"/>
                <w:szCs w:val="22"/>
                <w:u w:color="22272F"/>
              </w:rPr>
            </w:pPr>
            <w:r>
              <w:rPr>
                <w:rStyle w:val="a5"/>
                <w:color w:val="22272F"/>
                <w:sz w:val="22"/>
                <w:szCs w:val="22"/>
                <w:u w:color="22272F"/>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90EEFC1"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jc w:val="both"/>
              <w:rPr>
                <w:rStyle w:val="a5"/>
                <w:color w:val="22272F"/>
                <w:sz w:val="22"/>
                <w:szCs w:val="22"/>
                <w:u w:color="22272F"/>
              </w:rPr>
            </w:pPr>
            <w:r>
              <w:rPr>
                <w:rStyle w:val="a5"/>
                <w:color w:val="22272F"/>
                <w:sz w:val="22"/>
                <w:szCs w:val="22"/>
                <w:u w:color="22272F"/>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w:t>
            </w:r>
            <w:r>
              <w:rPr>
                <w:rStyle w:val="a5"/>
                <w:color w:val="22272F"/>
                <w:sz w:val="22"/>
                <w:szCs w:val="22"/>
                <w:u w:color="22272F"/>
              </w:rPr>
              <w:lastRenderedPageBreak/>
              <w:t>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D109402"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00AE2D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9) отсутствие у участника закупки ограничений для участия в закупках, установленных законодательством Российской Федерации;</w:t>
            </w:r>
          </w:p>
          <w:p w14:paraId="7CAD7BA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w:t>
            </w:r>
            <w:r w:rsidRPr="00997517">
              <w:rPr>
                <w:rStyle w:val="a5"/>
                <w:b/>
                <w:bCs/>
                <w:sz w:val="22"/>
                <w:szCs w:val="22"/>
              </w:rPr>
              <w:t>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r w:rsidRPr="00997517">
              <w:rPr>
                <w:rStyle w:val="a5"/>
                <w:sz w:val="22"/>
                <w:szCs w:val="22"/>
              </w:rPr>
              <w:t>.</w:t>
            </w:r>
          </w:p>
          <w:p w14:paraId="266E2AFC"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Hyperlink3"/>
                <w:rFonts w:cs="Times New Roman"/>
                <w:szCs w:val="22"/>
                <w:lang w:eastAsia="ru-RU"/>
              </w:rPr>
              <w:t>11)</w:t>
            </w:r>
            <w:r w:rsidRPr="00997517">
              <w:rPr>
                <w:rStyle w:val="a5"/>
                <w:color w:val="22272F"/>
                <w:sz w:val="22"/>
                <w:szCs w:val="22"/>
                <w:u w:color="22272F"/>
                <w:shd w:val="clear" w:color="auto" w:fill="FFFFFF"/>
              </w:rPr>
              <w:t xml:space="preserve"> участник закупки не является иностранным агентом.</w:t>
            </w:r>
          </w:p>
        </w:tc>
      </w:tr>
      <w:tr w:rsidR="00026AD7" w:rsidRPr="00997517" w14:paraId="313819BE" w14:textId="77777777">
        <w:trPr>
          <w:trHeight w:val="723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8D3ECF"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5.3.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AF81D0"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Требование об отсутствии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13D0A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Установлено</w:t>
            </w:r>
          </w:p>
        </w:tc>
      </w:tr>
      <w:tr w:rsidR="00026AD7" w:rsidRPr="00997517" w14:paraId="0A5E418A" w14:textId="77777777">
        <w:trPr>
          <w:trHeight w:val="29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4052A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5.4.</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AFDF8E"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Ограничение участия в определении поставщика (подрядчика, исполнителя), участниками которого с учетом особенностей, могут быть только субъекты малого и среднего предпринимательства и самозанятые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20335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 xml:space="preserve">Не установлено </w:t>
            </w:r>
          </w:p>
        </w:tc>
      </w:tr>
      <w:tr w:rsidR="00026AD7" w:rsidRPr="00997517" w14:paraId="2871BC4C"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4EFB2"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5.5.</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6C7215"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Требование о привлечении к исполнению договора субподрядчиков (соисполнителей) из числа субъектов малого и среднего предпринимательства (самозанятых)</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61511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Не установлено</w:t>
            </w:r>
          </w:p>
        </w:tc>
      </w:tr>
      <w:tr w:rsidR="00026AD7" w:rsidRPr="00997517" w14:paraId="76BBC881" w14:textId="77777777">
        <w:trPr>
          <w:trHeight w:val="6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5185A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5.6.</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80390C"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946BE"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Не установлено</w:t>
            </w:r>
          </w:p>
        </w:tc>
      </w:tr>
      <w:tr w:rsidR="00026AD7" w:rsidRPr="00997517" w14:paraId="006B7DC4" w14:textId="77777777">
        <w:trPr>
          <w:trHeight w:val="5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7E2C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5.7.</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93543D"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Дополнительные требования</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39C98"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Не установлены</w:t>
            </w:r>
          </w:p>
        </w:tc>
      </w:tr>
      <w:tr w:rsidR="00026AD7" w:rsidRPr="00997517" w14:paraId="31E08E0C"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6C4762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b/>
                <w:bCs/>
                <w:sz w:val="22"/>
                <w:szCs w:val="22"/>
              </w:rPr>
              <w:t>6.</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9F4DD75"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a5"/>
                <w:b/>
                <w:bCs/>
                <w:sz w:val="22"/>
                <w:szCs w:val="22"/>
              </w:rPr>
              <w:t>Требования к заявке на участие в закупке</w:t>
            </w:r>
          </w:p>
        </w:tc>
      </w:tr>
      <w:tr w:rsidR="00026AD7" w:rsidRPr="00997517" w14:paraId="7DE6E60D"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B63336"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6.1.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D751B7"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Требования к содержанию, форме, оформлению и составу заявки на участие в закупке</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66D50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Заявка на участие в запросе котировок представляется согласно требованиям к содержанию, форме оформлению и составу заявки на участие в таком запросе котировок, указанным в подразделе 6 раздела 1 «Информационная карта» извещения о проведении запроса котировок в электронной форме.</w:t>
            </w:r>
          </w:p>
          <w:p w14:paraId="7507A85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Обмен информацией, связанной с осуществлением закупки в электронной форме, осуществляется на электронной площадке в форме электронных документов.</w:t>
            </w:r>
          </w:p>
          <w:p w14:paraId="41D1E4E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Электронные документы участника закупки должны быть подписаны электронной подписью лица, имеющего право действовать от имени участника закупки.</w:t>
            </w:r>
          </w:p>
          <w:p w14:paraId="2C48315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Сведения по заполнению форм заявки на участие в закупке содержатся в Приложении к данному Извещению о проведении запроса котировок в электронной форме «Рекомендуемые формы документов для заполнения участником закупки», формы документов носят рекомендательный характер и подлежит заполнению участником закупки.</w:t>
            </w:r>
          </w:p>
          <w:p w14:paraId="689996E4"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p>
          <w:p w14:paraId="673EA32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b/>
                <w:bCs/>
                <w:u w:val="single"/>
              </w:rPr>
            </w:pPr>
            <w:r w:rsidRPr="00997517">
              <w:rPr>
                <w:rStyle w:val="a5"/>
                <w:b/>
                <w:bCs/>
                <w:sz w:val="22"/>
                <w:szCs w:val="22"/>
                <w:u w:val="single"/>
              </w:rPr>
              <w:t>Заявка на участие в запросе котировок должна включать:</w:t>
            </w:r>
          </w:p>
          <w:p w14:paraId="690733AA"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 xml:space="preserve">1) </w:t>
            </w:r>
            <w:r>
              <w:rPr>
                <w:rStyle w:val="a5"/>
                <w:b/>
                <w:bCs/>
                <w:i/>
                <w:iCs/>
                <w:color w:val="FF0000"/>
                <w:sz w:val="22"/>
                <w:szCs w:val="22"/>
                <w:u w:val="single" w:color="FF0000"/>
              </w:rPr>
              <w:t>наименование, фирменное наименование (при наличии), адрес юридического лица</w:t>
            </w:r>
            <w:r>
              <w:rPr>
                <w:rStyle w:val="a5"/>
                <w:color w:val="FF0000"/>
                <w:sz w:val="22"/>
                <w:szCs w:val="22"/>
                <w:u w:color="FF0000"/>
              </w:rPr>
              <w:t xml:space="preserve"> </w:t>
            </w:r>
            <w:r>
              <w:rPr>
                <w:rStyle w:val="a5"/>
                <w:color w:val="22272F"/>
                <w:sz w:val="22"/>
                <w:szCs w:val="22"/>
                <w:u w:color="22272F"/>
              </w:rPr>
              <w:t xml:space="preserve">в пределах места нахождения юридического лица, </w:t>
            </w:r>
            <w:r>
              <w:rPr>
                <w:rStyle w:val="a5"/>
                <w:b/>
                <w:bCs/>
                <w:i/>
                <w:iCs/>
                <w:color w:val="FF0000"/>
                <w:sz w:val="26"/>
                <w:szCs w:val="26"/>
                <w:u w:val="single" w:color="FF0000"/>
              </w:rPr>
              <w:t>учредительный документ</w:t>
            </w:r>
            <w:r>
              <w:rPr>
                <w:rStyle w:val="a5"/>
                <w:color w:val="22272F"/>
                <w:sz w:val="22"/>
                <w:szCs w:val="22"/>
                <w:u w:color="22272F"/>
              </w:rPr>
              <w:t>, если участником конкурентной закупки является юридическое лицо;</w:t>
            </w:r>
          </w:p>
          <w:p w14:paraId="5455E8AF"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2) </w:t>
            </w:r>
            <w:r>
              <w:rPr>
                <w:rStyle w:val="a5"/>
                <w:b/>
                <w:bCs/>
                <w:i/>
                <w:iCs/>
                <w:color w:val="FF0000"/>
                <w:sz w:val="22"/>
                <w:szCs w:val="22"/>
                <w:u w:val="single" w:color="FF0000"/>
              </w:rPr>
              <w:t>фамилия, имя, отчество (при наличии), паспортные данные, адрес места жительства физического лица</w:t>
            </w:r>
            <w:r>
              <w:rPr>
                <w:rStyle w:val="a5"/>
                <w:color w:val="22272F"/>
                <w:sz w:val="22"/>
                <w:szCs w:val="22"/>
                <w:u w:color="22272F"/>
              </w:rPr>
              <w:t>,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7ECC58F0"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 xml:space="preserve">3) </w:t>
            </w:r>
            <w:r>
              <w:rPr>
                <w:rStyle w:val="a5"/>
                <w:b/>
                <w:bCs/>
                <w:i/>
                <w:iCs/>
                <w:color w:val="FF0000"/>
                <w:sz w:val="22"/>
                <w:szCs w:val="22"/>
                <w:u w:val="single" w:color="FF0000"/>
              </w:rPr>
              <w:t>идентификационный номер налогоплательщика участника конкурентной закупки</w:t>
            </w:r>
            <w:r>
              <w:rPr>
                <w:rStyle w:val="a5"/>
                <w:color w:val="22272F"/>
                <w:sz w:val="22"/>
                <w:szCs w:val="22"/>
                <w:u w:color="22272F"/>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07CE774"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4"/>
              <w:jc w:val="both"/>
              <w:rPr>
                <w:rStyle w:val="a5"/>
                <w:color w:val="22272F"/>
                <w:sz w:val="22"/>
                <w:szCs w:val="22"/>
                <w:u w:color="22272F"/>
              </w:rPr>
            </w:pPr>
            <w:r>
              <w:rPr>
                <w:rStyle w:val="a5"/>
                <w:color w:val="22272F"/>
                <w:sz w:val="22"/>
                <w:szCs w:val="22"/>
                <w:u w:color="22272F"/>
              </w:rPr>
              <w:t xml:space="preserve">4) </w:t>
            </w:r>
            <w:r>
              <w:rPr>
                <w:rStyle w:val="a5"/>
                <w:b/>
                <w:bCs/>
                <w:i/>
                <w:iCs/>
                <w:color w:val="FF0000"/>
                <w:sz w:val="22"/>
                <w:szCs w:val="22"/>
                <w:u w:val="single" w:color="FF0000"/>
              </w:rPr>
              <w:t>идентификационный номер налогоплательщика (при наличии) учредителей</w:t>
            </w:r>
            <w:r>
              <w:rPr>
                <w:rStyle w:val="a5"/>
                <w:color w:val="22272F"/>
                <w:sz w:val="22"/>
                <w:szCs w:val="22"/>
                <w:u w:color="22272F"/>
              </w:rPr>
              <w:t>,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2C7EEC8"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5) </w:t>
            </w:r>
            <w:r>
              <w:rPr>
                <w:rStyle w:val="a5"/>
                <w:b/>
                <w:bCs/>
                <w:i/>
                <w:iCs/>
                <w:color w:val="FF0000"/>
                <w:sz w:val="26"/>
                <w:szCs w:val="26"/>
                <w:u w:val="single" w:color="FF000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r>
              <w:rPr>
                <w:rStyle w:val="a5"/>
                <w:color w:val="22272F"/>
                <w:sz w:val="22"/>
                <w:szCs w:val="22"/>
                <w:u w:color="22272F"/>
              </w:rPr>
              <w:t>:</w:t>
            </w:r>
          </w:p>
          <w:p w14:paraId="5B205DDA"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а) индивидуальным предпринимателем, если участником такой закупки является индивидуальный предприниматель;</w:t>
            </w:r>
          </w:p>
          <w:p w14:paraId="03BD486B"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F8FEAA5"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b/>
                <w:bCs/>
                <w:color w:val="22272F"/>
                <w:sz w:val="22"/>
                <w:szCs w:val="22"/>
                <w:u w:color="22272F"/>
              </w:rPr>
            </w:pPr>
            <w:r>
              <w:rPr>
                <w:rStyle w:val="a5"/>
                <w:color w:val="22272F"/>
                <w:sz w:val="22"/>
                <w:szCs w:val="22"/>
                <w:u w:color="22272F"/>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подпункта 9 настоящего пункта: </w:t>
            </w:r>
            <w:r>
              <w:rPr>
                <w:rStyle w:val="a5"/>
                <w:b/>
                <w:bCs/>
                <w:sz w:val="22"/>
                <w:szCs w:val="22"/>
              </w:rPr>
              <w:t>не установлено</w:t>
            </w:r>
            <w:r>
              <w:rPr>
                <w:rStyle w:val="a5"/>
                <w:b/>
                <w:bCs/>
                <w:i/>
                <w:iCs/>
                <w:sz w:val="22"/>
                <w:szCs w:val="22"/>
              </w:rPr>
              <w:t>;</w:t>
            </w:r>
          </w:p>
          <w:p w14:paraId="1F297125"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7) </w:t>
            </w:r>
            <w:r>
              <w:rPr>
                <w:rStyle w:val="a5"/>
                <w:b/>
                <w:bCs/>
                <w:i/>
                <w:iCs/>
                <w:color w:val="FF0000"/>
                <w:sz w:val="22"/>
                <w:szCs w:val="22"/>
                <w:u w:val="single" w:color="FF0000"/>
              </w:rPr>
              <w:t>копия решения о согласии на совершение крупной сделки или о последующем одобрении этой сделки</w:t>
            </w:r>
            <w:r>
              <w:rPr>
                <w:rStyle w:val="a5"/>
                <w:color w:val="22272F"/>
                <w:sz w:val="22"/>
                <w:szCs w:val="22"/>
                <w:u w:color="22272F"/>
              </w:rPr>
              <w:t xml:space="preserve">, если требование о наличии указанного решения установлено законодательством Российской </w:t>
            </w:r>
            <w:r>
              <w:rPr>
                <w:rStyle w:val="a5"/>
                <w:color w:val="22272F"/>
                <w:sz w:val="22"/>
                <w:szCs w:val="22"/>
                <w:u w:color="22272F"/>
              </w:rPr>
              <w:lastRenderedPageBreak/>
              <w:t>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3E64A92"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04C78A60"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b/>
                <w:bCs/>
                <w:i/>
                <w:iCs/>
                <w:color w:val="FF0000"/>
                <w:sz w:val="26"/>
                <w:szCs w:val="26"/>
                <w:u w:val="single" w:color="FF0000"/>
              </w:rPr>
            </w:pPr>
            <w:r>
              <w:rPr>
                <w:rStyle w:val="a5"/>
                <w:color w:val="22272F"/>
                <w:sz w:val="22"/>
                <w:szCs w:val="22"/>
                <w:u w:color="22272F"/>
              </w:rPr>
              <w:t>9) </w:t>
            </w:r>
            <w:r>
              <w:rPr>
                <w:rStyle w:val="a5"/>
                <w:b/>
                <w:bCs/>
                <w:i/>
                <w:iCs/>
                <w:color w:val="FF0000"/>
                <w:sz w:val="26"/>
                <w:szCs w:val="26"/>
                <w:u w:val="single" w:color="FF0000"/>
              </w:rPr>
              <w:t>декларация, подтверждающая на дату подачи заявки на участие в конкурентной закупке:</w:t>
            </w:r>
          </w:p>
          <w:p w14:paraId="7614355A"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04FAB8B"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б) </w:t>
            </w:r>
            <w:proofErr w:type="spellStart"/>
            <w:r>
              <w:rPr>
                <w:rStyle w:val="a5"/>
                <w:color w:val="22272F"/>
                <w:sz w:val="22"/>
                <w:szCs w:val="22"/>
                <w:u w:color="22272F"/>
              </w:rPr>
              <w:t>неприостановление</w:t>
            </w:r>
            <w:proofErr w:type="spellEnd"/>
            <w:r>
              <w:rPr>
                <w:rStyle w:val="a5"/>
                <w:color w:val="22272F"/>
                <w:sz w:val="22"/>
                <w:szCs w:val="22"/>
                <w:u w:color="22272F"/>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0B74B211"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16DFDCFE"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52DC193"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д) отсутствие фактов привлечения в течение двух лет до момента подачи заявки на участие в конкурентной закупке участника такой </w:t>
            </w:r>
            <w:r>
              <w:rPr>
                <w:rStyle w:val="a5"/>
                <w:color w:val="22272F"/>
                <w:sz w:val="22"/>
                <w:szCs w:val="22"/>
                <w:u w:color="22272F"/>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67EFAA"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Pr>
                <w:rStyle w:val="a5"/>
                <w:b/>
                <w:bCs/>
                <w:sz w:val="22"/>
                <w:szCs w:val="22"/>
              </w:rPr>
              <w:t>не установлено</w:t>
            </w:r>
            <w:r>
              <w:rPr>
                <w:rStyle w:val="a5"/>
                <w:i/>
                <w:iCs/>
                <w:sz w:val="22"/>
                <w:szCs w:val="22"/>
              </w:rPr>
              <w:t>;</w:t>
            </w:r>
          </w:p>
          <w:p w14:paraId="19624B5A"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Style w:val="a5"/>
                <w:b/>
                <w:bCs/>
                <w:i/>
                <w:iCs/>
                <w:sz w:val="22"/>
                <w:szCs w:val="22"/>
              </w:rPr>
              <w:t xml:space="preserve"> - установлено, при выполнении указанного условия.</w:t>
            </w:r>
          </w:p>
          <w:p w14:paraId="6AF17DC8"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Style w:val="a5"/>
                <w:b/>
                <w:bCs/>
                <w:i/>
                <w:iCs/>
                <w:sz w:val="22"/>
                <w:szCs w:val="22"/>
              </w:rPr>
              <w:t xml:space="preserve"> - установлено, при выполнении указанного условия.</w:t>
            </w:r>
          </w:p>
          <w:p w14:paraId="4D734370"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b/>
                <w:bCs/>
                <w:color w:val="FF0000"/>
                <w:sz w:val="22"/>
                <w:szCs w:val="22"/>
                <w:u w:val="single" w:color="FF0000"/>
              </w:rPr>
            </w:pPr>
            <w:r>
              <w:rPr>
                <w:rStyle w:val="a5"/>
                <w:color w:val="22272F"/>
                <w:sz w:val="22"/>
                <w:szCs w:val="22"/>
                <w:u w:color="22272F"/>
              </w:rPr>
              <w:t xml:space="preserve">10) </w:t>
            </w:r>
            <w:r>
              <w:rPr>
                <w:rStyle w:val="a5"/>
                <w:b/>
                <w:bCs/>
                <w:color w:val="FF0000"/>
                <w:sz w:val="22"/>
                <w:szCs w:val="22"/>
                <w:u w:val="single" w:color="FF0000"/>
              </w:rPr>
              <w:t>предложение участника конкурентной закупки в отношении предмета такой закупки;</w:t>
            </w:r>
          </w:p>
          <w:p w14:paraId="59EEFB2C"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i/>
                <w:iCs/>
                <w:color w:val="22272F"/>
                <w:sz w:val="22"/>
                <w:szCs w:val="22"/>
                <w:u w:color="22272F"/>
              </w:rPr>
            </w:pPr>
            <w:r>
              <w:rPr>
                <w:rStyle w:val="a5"/>
                <w:i/>
                <w:iCs/>
                <w:sz w:val="22"/>
                <w:szCs w:val="22"/>
              </w:rPr>
              <w:t xml:space="preserve">Участник должен предоставить заявку в соответствии с </w:t>
            </w:r>
            <w:r>
              <w:rPr>
                <w:rStyle w:val="a5"/>
                <w:b/>
                <w:bCs/>
                <w:i/>
                <w:iCs/>
                <w:sz w:val="22"/>
                <w:szCs w:val="22"/>
              </w:rPr>
              <w:t>инструкцией по заполнению заявки участником закупки</w:t>
            </w:r>
            <w:r>
              <w:rPr>
                <w:rStyle w:val="a5"/>
                <w:i/>
                <w:iCs/>
                <w:sz w:val="22"/>
                <w:szCs w:val="22"/>
              </w:rPr>
              <w:t>, являющейся приложением к Разделу «Техническое задание».</w:t>
            </w:r>
          </w:p>
          <w:p w14:paraId="4026BEDF"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 xml:space="preserve">11) </w:t>
            </w:r>
            <w:r>
              <w:rPr>
                <w:rStyle w:val="a5"/>
                <w:b/>
                <w:bCs/>
                <w:i/>
                <w:iCs/>
                <w:color w:val="FF0000"/>
                <w:sz w:val="22"/>
                <w:szCs w:val="22"/>
                <w:u w:val="single" w:color="FF0000"/>
              </w:rPr>
              <w:t>копии документов, подтверждающих соответствие товара, работы или услуги</w:t>
            </w:r>
            <w:r>
              <w:rPr>
                <w:rStyle w:val="a5"/>
                <w:color w:val="22272F"/>
                <w:sz w:val="22"/>
                <w:szCs w:val="22"/>
                <w:u w:color="22272F"/>
              </w:rPr>
              <w:t xml:space="preserve">,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Pr>
                <w:rStyle w:val="a5"/>
                <w:color w:val="666666"/>
                <w:sz w:val="22"/>
                <w:szCs w:val="22"/>
                <w:u w:color="666666"/>
              </w:rPr>
              <w:t>Выберите элемент.</w:t>
            </w:r>
            <w:r>
              <w:rPr>
                <w:rStyle w:val="a5"/>
                <w:i/>
                <w:iCs/>
                <w:sz w:val="22"/>
                <w:szCs w:val="22"/>
              </w:rPr>
              <w:t>;</w:t>
            </w:r>
          </w:p>
          <w:p w14:paraId="29753C77"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12) другие документы в соответствии с требованиями Положения о закупке и извещения о проведения запроса котировок;</w:t>
            </w:r>
          </w:p>
          <w:p w14:paraId="119D77B3"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rPr>
                <w:rStyle w:val="a5"/>
                <w:color w:val="22272F"/>
                <w:sz w:val="22"/>
                <w:szCs w:val="22"/>
                <w:u w:color="22272F"/>
              </w:rPr>
            </w:pPr>
            <w:r>
              <w:rPr>
                <w:rStyle w:val="a5"/>
                <w:color w:val="22272F"/>
                <w:sz w:val="22"/>
                <w:szCs w:val="22"/>
                <w:u w:color="22272F"/>
              </w:rPr>
              <w:t>13) предложение о цене договора (единицы товара, работы, услуги).</w:t>
            </w:r>
          </w:p>
          <w:p w14:paraId="6105D90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i/>
                <w:iCs/>
                <w:shd w:val="clear" w:color="auto" w:fill="FFFFFF"/>
              </w:rPr>
            </w:pPr>
            <w:r w:rsidRPr="00997517">
              <w:rPr>
                <w:rStyle w:val="a5"/>
                <w:i/>
                <w:iCs/>
                <w:sz w:val="22"/>
                <w:szCs w:val="22"/>
                <w:shd w:val="clear" w:color="auto" w:fill="FFFFFF"/>
              </w:rPr>
              <w:t>Ценовое предложение, являющееся частью заявки участника, подается участником закупки с применением программно-аппаратных средств электронной площадки.</w:t>
            </w:r>
          </w:p>
          <w:p w14:paraId="3863DAE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i/>
                <w:iCs/>
              </w:rPr>
            </w:pPr>
            <w:r w:rsidRPr="00997517">
              <w:rPr>
                <w:rStyle w:val="a5"/>
                <w:i/>
                <w:iCs/>
                <w:sz w:val="22"/>
                <w:szCs w:val="22"/>
                <w:shd w:val="clear" w:color="auto" w:fill="FFFFFF"/>
              </w:rPr>
              <w:t xml:space="preserve">В случае наличия в составе заявки ценового предложения в виде приложенного документа и такое ценовое предложение отличается от ценового предложения, поданного </w:t>
            </w:r>
            <w:r w:rsidRPr="00997517">
              <w:rPr>
                <w:rStyle w:val="a5"/>
                <w:i/>
                <w:iCs/>
                <w:sz w:val="22"/>
                <w:szCs w:val="22"/>
              </w:rPr>
              <w:t>с применением программно-аппаратных средств электронной площадки, оценка заявки осуществляется по ценовому предложению, указанному с применением программно-аппаратных средств электронной площадки.</w:t>
            </w:r>
          </w:p>
          <w:p w14:paraId="69D299D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i/>
                <w:iCs/>
                <w:shd w:val="clear" w:color="auto" w:fill="FFFFFF"/>
              </w:rPr>
            </w:pPr>
            <w:r w:rsidRPr="00997517">
              <w:rPr>
                <w:rStyle w:val="a5"/>
                <w:i/>
                <w:iCs/>
                <w:sz w:val="22"/>
                <w:szCs w:val="22"/>
              </w:rPr>
              <w:t xml:space="preserve">При оценке ценовых предложений устанавливаются единые правила </w:t>
            </w:r>
            <w:r w:rsidRPr="00997517">
              <w:rPr>
                <w:rStyle w:val="a5"/>
                <w:i/>
                <w:iCs/>
                <w:sz w:val="22"/>
                <w:szCs w:val="22"/>
                <w:shd w:val="clear" w:color="auto" w:fill="FFFFFF"/>
              </w:rPr>
              <w:t>сравнения таких ценовых предложений участников закупки, вне зависимости от используемой тем или иным участником системы налогообложения.</w:t>
            </w:r>
          </w:p>
          <w:p w14:paraId="4F642AC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a5"/>
                <w:sz w:val="22"/>
                <w:szCs w:val="22"/>
              </w:rPr>
              <w:t xml:space="preserve">14) </w:t>
            </w:r>
            <w:r w:rsidRPr="00997517">
              <w:rPr>
                <w:rStyle w:val="a5"/>
                <w:b/>
                <w:bCs/>
                <w:i/>
                <w:iCs/>
                <w:color w:val="FF0000"/>
                <w:sz w:val="22"/>
                <w:szCs w:val="22"/>
                <w:u w:val="single" w:color="FF0000"/>
              </w:rPr>
              <w:t>наименование страны происхождения поставляемого товара</w:t>
            </w:r>
            <w:r w:rsidRPr="00997517">
              <w:rPr>
                <w:rStyle w:val="a5"/>
                <w:color w:val="FF0000"/>
                <w:sz w:val="22"/>
                <w:szCs w:val="22"/>
                <w:u w:color="FF0000"/>
              </w:rPr>
              <w:t xml:space="preserve"> </w:t>
            </w:r>
            <w:r w:rsidRPr="00997517">
              <w:rPr>
                <w:rStyle w:val="a5"/>
                <w:sz w:val="22"/>
                <w:szCs w:val="22"/>
              </w:rPr>
              <w:t>(при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7" w:history="1">
              <w:r w:rsidRPr="00997517">
                <w:rPr>
                  <w:rStyle w:val="Hyperlink4"/>
                  <w:rFonts w:cs="Times New Roman"/>
                  <w:sz w:val="22"/>
                  <w:szCs w:val="22"/>
                  <w:lang w:eastAsia="ru-RU"/>
                </w:rPr>
                <w:t xml:space="preserve">пунктом 2 </w:t>
              </w:r>
              <w:r w:rsidRPr="00997517">
                <w:rPr>
                  <w:rStyle w:val="Hyperlink4"/>
                  <w:rFonts w:cs="Times New Roman"/>
                  <w:sz w:val="22"/>
                  <w:szCs w:val="22"/>
                  <w:lang w:eastAsia="ru-RU"/>
                </w:rPr>
                <w:lastRenderedPageBreak/>
                <w:t>части 2 статьи 3.1-4</w:t>
              </w:r>
            </w:hyperlink>
            <w:r w:rsidRPr="00997517">
              <w:rPr>
                <w:rStyle w:val="Hyperlink4"/>
                <w:rFonts w:cs="Times New Roman"/>
                <w:sz w:val="22"/>
                <w:szCs w:val="22"/>
                <w:lang w:eastAsia="ru-RU"/>
              </w:rPr>
              <w:t xml:space="preserve"> Федерального закона № 223-ФЗ; - установлено, если предметом закупки является товар (в том числе поставляемых при выполнении закупаемых работ, оказании закупаемых услуг)</w:t>
            </w:r>
          </w:p>
          <w:p w14:paraId="50CA59E1"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i/>
                <w:iCs/>
                <w:sz w:val="22"/>
                <w:szCs w:val="22"/>
              </w:rPr>
              <w:t>Информация о предоставлении национального режима содержится в подразделе раздела 1 «Предоставление национального режима при осуществлении закупок», перечень информации и/или документов, определенных в соответствии с </w:t>
            </w:r>
            <w:hyperlink r:id="rId18" w:history="1">
              <w:r w:rsidRPr="00997517">
                <w:rPr>
                  <w:rStyle w:val="Hyperlink5"/>
                  <w:rFonts w:cs="Times New Roman"/>
                  <w:iCs/>
                  <w:szCs w:val="22"/>
                  <w:lang w:eastAsia="ru-RU"/>
                </w:rPr>
                <w:t>пунктом 2 части 2 статьи 3.1-4</w:t>
              </w:r>
            </w:hyperlink>
            <w:r w:rsidRPr="00997517">
              <w:rPr>
                <w:rStyle w:val="Hyperlink5"/>
                <w:rFonts w:cs="Times New Roman"/>
                <w:iCs/>
                <w:szCs w:val="22"/>
                <w:lang w:eastAsia="ru-RU"/>
              </w:rPr>
              <w:t>  Федерального закона 223-ФЗ содержится в постановлении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в инструкции по заполнению заявки участником закупки, являющейся приложением к Разделу «Техническое задание».</w:t>
            </w:r>
          </w:p>
        </w:tc>
      </w:tr>
      <w:tr w:rsidR="00026AD7" w:rsidRPr="00997517" w14:paraId="0CFC9FD6" w14:textId="77777777">
        <w:trPr>
          <w:trHeight w:val="555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146E5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6.2.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D9F5EC"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C0AF2" w14:textId="77777777" w:rsidR="00026AD7" w:rsidRDefault="00026AD7">
            <w:pPr>
              <w:pStyle w:val="s1"/>
              <w:pBdr>
                <w:top w:val="none" w:sz="0" w:space="0" w:color="auto"/>
                <w:left w:val="none" w:sz="0" w:space="0" w:color="auto"/>
                <w:bottom w:val="none" w:sz="0" w:space="0" w:color="auto"/>
                <w:right w:val="none" w:sz="0" w:space="0" w:color="auto"/>
              </w:pBdr>
              <w:shd w:val="clear" w:color="auto" w:fill="FFFFFF"/>
              <w:spacing w:before="0" w:after="0"/>
              <w:ind w:firstLine="295"/>
              <w:jc w:val="both"/>
            </w:pPr>
            <w:r>
              <w:rPr>
                <w:rStyle w:val="a5"/>
                <w:b/>
                <w:bCs/>
                <w:i/>
                <w:iCs/>
                <w:color w:val="FF0000"/>
                <w:sz w:val="22"/>
                <w:szCs w:val="22"/>
                <w:u w:val="single" w:color="FF0000"/>
              </w:rPr>
              <w:t>Участник должен предоставить заявку в соответствии с инструкцией по заполнению заявки участником закупки, являющейся приложением к данному Извещению.</w:t>
            </w:r>
          </w:p>
        </w:tc>
      </w:tr>
      <w:tr w:rsidR="00026AD7" w:rsidRPr="00997517" w14:paraId="28014BFE"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28C97E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b/>
                <w:bCs/>
                <w:sz w:val="22"/>
                <w:szCs w:val="22"/>
              </w:rPr>
              <w:t>7.</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6AB62FC"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a5"/>
                <w:b/>
                <w:bCs/>
                <w:sz w:val="22"/>
                <w:szCs w:val="22"/>
              </w:rPr>
              <w:t>Особенности участия в закупке коллективных участников</w:t>
            </w:r>
          </w:p>
        </w:tc>
      </w:tr>
      <w:tr w:rsidR="00026AD7" w:rsidRPr="00997517" w14:paraId="55BBBCF1" w14:textId="77777777">
        <w:trPr>
          <w:trHeight w:val="1371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D1F3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7.1.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33A047"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Условия участия в закупке коллективных участников</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8A41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1) Допускается участие в процедуре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51DB566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14:paraId="668E7DA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0377D13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4) При установлении обстоятельств, предусмотренных подпунктами 2 и 3 пункта 7.1 подраздела 7 раздела 1 «Информационная карта» извещения о проведении запроса котировок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26A187B1"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14:paraId="1DDF55F0"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6) 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1BF09A5A"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14:paraId="785E3114"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о закупке договор заключается с участником, занявшим второе место.</w:t>
            </w:r>
          </w:p>
          <w:p w14:paraId="508DC9E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14:paraId="6A882DBC"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14:paraId="054F7EA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Hyperlink3"/>
                <w:rFonts w:cs="Times New Roman"/>
                <w:szCs w:val="22"/>
                <w:lang w:eastAsia="ru-RU"/>
              </w:rPr>
              <w:t>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tc>
      </w:tr>
      <w:tr w:rsidR="00026AD7" w:rsidRPr="00997517" w14:paraId="09CA3D9F" w14:textId="77777777">
        <w:trPr>
          <w:trHeight w:val="271"/>
          <w:jc w:val="center"/>
        </w:trPr>
        <w:tc>
          <w:tcPr>
            <w:tcW w:w="66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E4C3A5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b/>
                <w:bCs/>
                <w:sz w:val="22"/>
                <w:szCs w:val="22"/>
              </w:rPr>
              <w:lastRenderedPageBreak/>
              <w:t>8.</w:t>
            </w:r>
          </w:p>
        </w:tc>
        <w:tc>
          <w:tcPr>
            <w:tcW w:w="943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D6654A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a5"/>
                <w:b/>
                <w:bCs/>
                <w:sz w:val="22"/>
                <w:szCs w:val="22"/>
              </w:rPr>
              <w:t>Иные сведения</w:t>
            </w:r>
          </w:p>
        </w:tc>
      </w:tr>
      <w:tr w:rsidR="00026AD7" w:rsidRPr="00997517" w14:paraId="7195487B" w14:textId="77777777">
        <w:trPr>
          <w:trHeight w:val="1526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AAC40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8.1.</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EC3B0"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Срок и порядок заключения договора</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628E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 xml:space="preserve">В соответствии с Положением о закупке </w:t>
            </w:r>
          </w:p>
          <w:p w14:paraId="1E2C0A5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w:t>
            </w:r>
            <w:hyperlink r:id="rId19" w:history="1">
              <w:r w:rsidRPr="00997517">
                <w:rPr>
                  <w:rStyle w:val="Hyperlink4"/>
                  <w:rFonts w:cs="Times New Roman"/>
                  <w:sz w:val="22"/>
                  <w:szCs w:val="22"/>
                  <w:lang w:eastAsia="ru-RU"/>
                </w:rPr>
                <w:t>официальном сайте</w:t>
              </w:r>
            </w:hyperlink>
            <w:r w:rsidRPr="00997517">
              <w:rPr>
                <w:rStyle w:val="Hyperlink4"/>
                <w:rFonts w:cs="Times New Roman"/>
                <w:sz w:val="22"/>
                <w:szCs w:val="22"/>
                <w:lang w:eastAsia="ru-RU"/>
              </w:rPr>
              <w:t>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1A94D4E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5AB8E8C7"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В течение пяти дней со дня размещения в ЕИС, на </w:t>
            </w:r>
            <w:hyperlink r:id="rId20" w:history="1">
              <w:r w:rsidRPr="00997517">
                <w:rPr>
                  <w:rStyle w:val="Hyperlink4"/>
                  <w:rFonts w:cs="Times New Roman"/>
                  <w:sz w:val="22"/>
                  <w:szCs w:val="22"/>
                  <w:lang w:eastAsia="ru-RU"/>
                </w:rPr>
                <w:t>официальном сайте</w:t>
              </w:r>
            </w:hyperlink>
            <w:r w:rsidRPr="00997517">
              <w:rPr>
                <w:rStyle w:val="Hyperlink4"/>
                <w:rFonts w:cs="Times New Roman"/>
                <w:sz w:val="22"/>
                <w:szCs w:val="22"/>
                <w:lang w:eastAsia="ru-RU"/>
              </w:rPr>
              <w:t> итогового протокола закупки Заказчик размещает на электронной площадке без своей подписи проект договора, включающий указанные выше сведения.</w:t>
            </w:r>
          </w:p>
          <w:p w14:paraId="02C6F6FC"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Победитель закупки (или иное лицо, с которым заключается договор) в течение пяти рабочих дней со дня размещения Заказчиком проекта договора подписывает его усиленной </w:t>
            </w:r>
            <w:hyperlink r:id="rId21" w:history="1">
              <w:r w:rsidRPr="00997517">
                <w:rPr>
                  <w:rStyle w:val="Hyperlink4"/>
                  <w:rFonts w:cs="Times New Roman"/>
                  <w:sz w:val="22"/>
                  <w:szCs w:val="22"/>
                  <w:lang w:eastAsia="ru-RU"/>
                </w:rPr>
                <w:t>электронной подписью</w:t>
              </w:r>
            </w:hyperlink>
            <w:r w:rsidRPr="00997517">
              <w:rPr>
                <w:rStyle w:val="Hyperlink4"/>
                <w:rFonts w:cs="Times New Roman"/>
                <w:sz w:val="22"/>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25FDC91C"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w:t>
            </w:r>
            <w:hyperlink r:id="rId22" w:history="1">
              <w:r w:rsidRPr="00997517">
                <w:rPr>
                  <w:rStyle w:val="Hyperlink4"/>
                  <w:rFonts w:cs="Times New Roman"/>
                  <w:sz w:val="22"/>
                  <w:szCs w:val="22"/>
                  <w:lang w:eastAsia="ru-RU"/>
                </w:rPr>
                <w:t>электронной подписью</w:t>
              </w:r>
            </w:hyperlink>
            <w:r w:rsidRPr="00997517">
              <w:rPr>
                <w:rStyle w:val="Hyperlink4"/>
                <w:rFonts w:cs="Times New Roman"/>
                <w:sz w:val="22"/>
                <w:szCs w:val="22"/>
                <w:lang w:eastAsia="ru-RU"/>
              </w:rPr>
              <w:t> лица, имеющего право действовать от имени Заказчика, и размещает в ЕИС в день его подписания.</w:t>
            </w:r>
          </w:p>
          <w:p w14:paraId="14190D6B"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20248EF9"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14:paraId="358DBCC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1) место, дату и время составления протокола;</w:t>
            </w:r>
          </w:p>
          <w:p w14:paraId="198FDB5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2) наименование предмета закупки и номер закупки;</w:t>
            </w:r>
          </w:p>
          <w:p w14:paraId="3EDF33A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13CEA38F"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14:paraId="79655666"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w:t>
            </w:r>
            <w:r w:rsidRPr="00997517">
              <w:rPr>
                <w:rStyle w:val="Hyperlink4"/>
                <w:rFonts w:cs="Times New Roman"/>
                <w:sz w:val="22"/>
                <w:szCs w:val="22"/>
                <w:lang w:eastAsia="ru-RU"/>
              </w:rPr>
              <w:lastRenderedPageBreak/>
              <w:t>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на </w:t>
            </w:r>
            <w:hyperlink r:id="rId23" w:history="1">
              <w:r w:rsidRPr="00997517">
                <w:rPr>
                  <w:rStyle w:val="Hyperlink4"/>
                  <w:rFonts w:cs="Times New Roman"/>
                  <w:sz w:val="22"/>
                  <w:szCs w:val="22"/>
                  <w:lang w:eastAsia="ru-RU"/>
                </w:rPr>
                <w:t>официальном сайте</w:t>
              </w:r>
            </w:hyperlink>
            <w:r w:rsidRPr="00997517">
              <w:rPr>
                <w:rStyle w:val="Hyperlink4"/>
                <w:rFonts w:cs="Times New Roman"/>
                <w:sz w:val="22"/>
                <w:szCs w:val="22"/>
                <w:lang w:eastAsia="ru-RU"/>
              </w:rPr>
              <w:t> в соответствии с </w:t>
            </w:r>
            <w:hyperlink r:id="rId24" w:history="1">
              <w:r w:rsidRPr="00997517">
                <w:rPr>
                  <w:rStyle w:val="Hyperlink4"/>
                  <w:rFonts w:cs="Times New Roman"/>
                  <w:sz w:val="22"/>
                  <w:szCs w:val="22"/>
                  <w:lang w:eastAsia="ru-RU"/>
                </w:rPr>
                <w:t>пунктом 1.4.3</w:t>
              </w:r>
            </w:hyperlink>
            <w:r w:rsidRPr="00997517">
              <w:rPr>
                <w:rStyle w:val="Hyperlink4"/>
                <w:rFonts w:cs="Times New Roman"/>
                <w:sz w:val="22"/>
                <w:szCs w:val="22"/>
                <w:lang w:eastAsia="ru-RU"/>
              </w:rPr>
              <w:t> Положения.</w:t>
            </w:r>
          </w:p>
          <w:p w14:paraId="3FB082C3"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Hyperlink3"/>
                <w:rFonts w:cs="Times New Roman"/>
                <w:szCs w:val="22"/>
                <w:lang w:eastAsia="ru-RU"/>
              </w:rPr>
              <w:t>Участник закупки, с которым заключается договор, в течение пяти рабочих дней со дня его получения подписывает договор в окончательной редакции Заказчика усиленной </w:t>
            </w:r>
            <w:hyperlink r:id="rId25" w:history="1">
              <w:r w:rsidRPr="00997517">
                <w:rPr>
                  <w:rStyle w:val="Hyperlink3"/>
                  <w:rFonts w:cs="Times New Roman"/>
                  <w:szCs w:val="22"/>
                  <w:lang w:eastAsia="ru-RU"/>
                </w:rPr>
                <w:t>электронной подписью</w:t>
              </w:r>
            </w:hyperlink>
            <w:r w:rsidRPr="00997517">
              <w:rPr>
                <w:rStyle w:val="Hyperlink3"/>
                <w:rFonts w:cs="Times New Roman"/>
                <w:szCs w:val="22"/>
                <w:lang w:eastAsia="ru-RU"/>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tc>
      </w:tr>
      <w:tr w:rsidR="00026AD7" w:rsidRPr="00997517" w14:paraId="1837DBCD" w14:textId="77777777">
        <w:trPr>
          <w:trHeight w:val="21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0A882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lastRenderedPageBreak/>
              <w:t>8.2.</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50DC4"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Неопределенное количество товара, объема подлежащих выполнению работ, оказанию услуг</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BDDF62"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В случае, если количество поставляемых товаров, (объем подлежащих выполнению работ, оказанию услуг) невозможно определить, заказчик определяет:</w:t>
            </w:r>
          </w:p>
          <w:p w14:paraId="132FA1E0"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 начальную цену единицы товара (работы, услуги), начальную сумму цен указанных единиц</w:t>
            </w:r>
          </w:p>
          <w:p w14:paraId="2561B7BD"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rPr>
                <w:rStyle w:val="a5"/>
              </w:rPr>
            </w:pPr>
            <w:r w:rsidRPr="00997517">
              <w:rPr>
                <w:rStyle w:val="Hyperlink4"/>
                <w:rFonts w:cs="Times New Roman"/>
                <w:sz w:val="22"/>
                <w:szCs w:val="22"/>
                <w:lang w:eastAsia="ru-RU"/>
              </w:rPr>
              <w:t>-  максимальное значение цены договора.</w:t>
            </w:r>
          </w:p>
          <w:p w14:paraId="30D28B54"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Hyperlink3"/>
                <w:rFonts w:cs="Times New Roman"/>
                <w:szCs w:val="22"/>
                <w:lang w:eastAsia="ru-RU"/>
              </w:rPr>
              <w:t>В таком случае торги проходят путем снижения суммы цен единиц товаров (работ, услуг), а договор заключается в размере максимального значения цены договора.</w:t>
            </w:r>
          </w:p>
        </w:tc>
      </w:tr>
      <w:tr w:rsidR="00026AD7" w:rsidRPr="00997517" w14:paraId="4630C1AF" w14:textId="77777777">
        <w:trPr>
          <w:trHeight w:val="991"/>
          <w:jc w:val="center"/>
        </w:trPr>
        <w:tc>
          <w:tcPr>
            <w:tcW w:w="6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8097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8.3.</w:t>
            </w:r>
          </w:p>
        </w:tc>
        <w:tc>
          <w:tcPr>
            <w:tcW w:w="2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90B4DD" w14:textId="77777777" w:rsidR="00026AD7" w:rsidRPr="00997517" w:rsidRDefault="00026AD7">
            <w:pPr>
              <w:pBdr>
                <w:top w:val="none" w:sz="0" w:space="0" w:color="auto"/>
                <w:left w:val="none" w:sz="0" w:space="0" w:color="auto"/>
                <w:bottom w:val="none" w:sz="0" w:space="0" w:color="auto"/>
                <w:right w:val="none" w:sz="0" w:space="0" w:color="auto"/>
              </w:pBdr>
              <w:tabs>
                <w:tab w:val="left" w:pos="360"/>
              </w:tabs>
            </w:pPr>
            <w:r w:rsidRPr="00997517">
              <w:rPr>
                <w:rStyle w:val="Hyperlink3"/>
                <w:rFonts w:cs="Times New Roman"/>
                <w:szCs w:val="22"/>
                <w:lang w:eastAsia="ru-RU"/>
              </w:rPr>
              <w:t>Дата направления ценовых предложений участников закупки:</w:t>
            </w:r>
          </w:p>
        </w:tc>
        <w:tc>
          <w:tcPr>
            <w:tcW w:w="7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73B75" w14:textId="77777777" w:rsidR="00026AD7" w:rsidRPr="00997517" w:rsidRDefault="00026AD7">
            <w:pPr>
              <w:pBdr>
                <w:top w:val="none" w:sz="0" w:space="0" w:color="auto"/>
                <w:left w:val="none" w:sz="0" w:space="0" w:color="auto"/>
                <w:bottom w:val="none" w:sz="0" w:space="0" w:color="auto"/>
                <w:right w:val="none" w:sz="0" w:space="0" w:color="auto"/>
              </w:pBdr>
              <w:ind w:firstLine="339"/>
              <w:jc w:val="both"/>
            </w:pPr>
            <w:r w:rsidRPr="00997517">
              <w:rPr>
                <w:rStyle w:val="Hyperlink3"/>
                <w:rFonts w:cs="Times New Roman"/>
                <w:szCs w:val="22"/>
                <w:lang w:eastAsia="ru-RU"/>
              </w:rPr>
              <w:t>в соответствии с регламентом работы ЭТП.</w:t>
            </w:r>
          </w:p>
        </w:tc>
      </w:tr>
    </w:tbl>
    <w:p w14:paraId="578329AB" w14:textId="77777777" w:rsidR="00026AD7" w:rsidRDefault="00026AD7">
      <w:pPr>
        <w:keepNext/>
        <w:widowControl w:val="0"/>
        <w:pBdr>
          <w:top w:val="none" w:sz="0" w:space="0" w:color="auto"/>
          <w:left w:val="none" w:sz="0" w:space="0" w:color="auto"/>
          <w:bottom w:val="none" w:sz="0" w:space="0" w:color="auto"/>
          <w:right w:val="none" w:sz="0" w:space="0" w:color="auto"/>
        </w:pBdr>
        <w:ind w:left="324" w:hanging="324"/>
        <w:jc w:val="center"/>
        <w:outlineLvl w:val="0"/>
        <w:rPr>
          <w:rStyle w:val="a5"/>
          <w:b/>
          <w:bCs/>
          <w:sz w:val="22"/>
          <w:szCs w:val="22"/>
        </w:rPr>
      </w:pPr>
    </w:p>
    <w:p w14:paraId="5DE26FD1" w14:textId="77777777" w:rsidR="00026AD7" w:rsidRDefault="00026AD7">
      <w:pPr>
        <w:keepNext/>
        <w:widowControl w:val="0"/>
        <w:pBdr>
          <w:top w:val="none" w:sz="0" w:space="0" w:color="auto"/>
          <w:left w:val="none" w:sz="0" w:space="0" w:color="auto"/>
          <w:bottom w:val="none" w:sz="0" w:space="0" w:color="auto"/>
          <w:right w:val="none" w:sz="0" w:space="0" w:color="auto"/>
        </w:pBdr>
        <w:ind w:left="216" w:hanging="216"/>
        <w:jc w:val="center"/>
        <w:outlineLvl w:val="0"/>
        <w:rPr>
          <w:rStyle w:val="a5"/>
          <w:b/>
          <w:bCs/>
          <w:sz w:val="22"/>
          <w:szCs w:val="22"/>
        </w:rPr>
      </w:pPr>
    </w:p>
    <w:p w14:paraId="52E897F1" w14:textId="77777777" w:rsidR="00026AD7" w:rsidRDefault="00026AD7">
      <w:pPr>
        <w:keepNext/>
        <w:widowControl w:val="0"/>
        <w:pBdr>
          <w:top w:val="none" w:sz="0" w:space="0" w:color="auto"/>
          <w:left w:val="none" w:sz="0" w:space="0" w:color="auto"/>
          <w:bottom w:val="none" w:sz="0" w:space="0" w:color="auto"/>
          <w:right w:val="none" w:sz="0" w:space="0" w:color="auto"/>
        </w:pBdr>
        <w:ind w:left="108" w:hanging="108"/>
        <w:jc w:val="center"/>
        <w:outlineLvl w:val="0"/>
        <w:rPr>
          <w:rStyle w:val="a5"/>
          <w:b/>
          <w:bCs/>
          <w:sz w:val="22"/>
          <w:szCs w:val="22"/>
        </w:rPr>
      </w:pPr>
    </w:p>
    <w:p w14:paraId="4019CB6C" w14:textId="77777777" w:rsidR="00026AD7" w:rsidRDefault="00026AD7">
      <w:pPr>
        <w:keepNext/>
        <w:widowControl w:val="0"/>
        <w:pBdr>
          <w:top w:val="none" w:sz="0" w:space="0" w:color="auto"/>
          <w:left w:val="none" w:sz="0" w:space="0" w:color="auto"/>
          <w:bottom w:val="none" w:sz="0" w:space="0" w:color="auto"/>
          <w:right w:val="none" w:sz="0" w:space="0" w:color="auto"/>
        </w:pBdr>
        <w:jc w:val="center"/>
        <w:outlineLvl w:val="0"/>
        <w:rPr>
          <w:rStyle w:val="a5"/>
          <w:b/>
          <w:bCs/>
          <w:sz w:val="22"/>
          <w:szCs w:val="22"/>
        </w:rPr>
      </w:pPr>
    </w:p>
    <w:p w14:paraId="389DC407" w14:textId="77777777" w:rsidR="00026AD7" w:rsidRDefault="00026AD7">
      <w:pPr>
        <w:pBdr>
          <w:top w:val="none" w:sz="0" w:space="0" w:color="auto"/>
          <w:left w:val="none" w:sz="0" w:space="0" w:color="auto"/>
          <w:bottom w:val="none" w:sz="0" w:space="0" w:color="auto"/>
          <w:right w:val="none" w:sz="0" w:space="0" w:color="auto"/>
        </w:pBdr>
        <w:ind w:left="34"/>
        <w:jc w:val="center"/>
      </w:pPr>
      <w:r>
        <w:rPr>
          <w:rStyle w:val="a5"/>
          <w:rFonts w:ascii="Arial Unicode MS"/>
          <w:sz w:val="22"/>
          <w:szCs w:val="22"/>
        </w:rPr>
        <w:br w:type="page"/>
      </w:r>
    </w:p>
    <w:p w14:paraId="17761990" w14:textId="77777777" w:rsidR="00026AD7" w:rsidRDefault="00026AD7">
      <w:pPr>
        <w:pBdr>
          <w:top w:val="none" w:sz="0" w:space="0" w:color="auto"/>
          <w:left w:val="none" w:sz="0" w:space="0" w:color="auto"/>
          <w:bottom w:val="none" w:sz="0" w:space="0" w:color="auto"/>
          <w:right w:val="none" w:sz="0" w:space="0" w:color="auto"/>
        </w:pBdr>
        <w:ind w:left="34"/>
        <w:jc w:val="center"/>
        <w:rPr>
          <w:rStyle w:val="a5"/>
          <w:b/>
          <w:bCs/>
          <w:sz w:val="22"/>
          <w:szCs w:val="22"/>
        </w:rPr>
      </w:pPr>
      <w:r>
        <w:rPr>
          <w:rStyle w:val="a5"/>
          <w:b/>
          <w:bCs/>
          <w:sz w:val="22"/>
          <w:szCs w:val="22"/>
        </w:rPr>
        <w:t>Подраздел раздела 1 «Предоставление национального режима при осуществлении закупок»</w:t>
      </w:r>
    </w:p>
    <w:p w14:paraId="28BF54B3" w14:textId="77777777" w:rsidR="00026AD7" w:rsidRDefault="00026AD7">
      <w:pPr>
        <w:pBdr>
          <w:top w:val="none" w:sz="0" w:space="0" w:color="auto"/>
          <w:left w:val="none" w:sz="0" w:space="0" w:color="auto"/>
          <w:bottom w:val="none" w:sz="0" w:space="0" w:color="auto"/>
          <w:right w:val="none" w:sz="0" w:space="0" w:color="auto"/>
        </w:pBdr>
        <w:ind w:left="34"/>
        <w:jc w:val="center"/>
        <w:rPr>
          <w:rStyle w:val="a5"/>
          <w:b/>
          <w:bCs/>
          <w:sz w:val="22"/>
          <w:szCs w:val="22"/>
        </w:rPr>
      </w:pPr>
    </w:p>
    <w:p w14:paraId="4F211105"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26" w:history="1">
        <w:r>
          <w:rPr>
            <w:rStyle w:val="Hyperlink6"/>
            <w:szCs w:val="22"/>
            <w:lang w:eastAsia="ru-RU"/>
          </w:rPr>
          <w:t>пунктом 1 части 2</w:t>
        </w:r>
      </w:hyperlink>
      <w:r>
        <w:rPr>
          <w:rStyle w:val="Hyperlink6"/>
          <w:szCs w:val="22"/>
          <w:lang w:eastAsia="ru-RU"/>
        </w:rPr>
        <w:t>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296DD49"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Правительство Российской Федерации:</w:t>
      </w:r>
    </w:p>
    <w:p w14:paraId="30B405A6"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вправе с учетом положений </w:t>
      </w:r>
      <w:hyperlink r:id="rId27" w:history="1">
        <w:r>
          <w:rPr>
            <w:rStyle w:val="Hyperlink6"/>
            <w:szCs w:val="22"/>
            <w:lang w:eastAsia="ru-RU"/>
          </w:rPr>
          <w:t>части 3</w:t>
        </w:r>
      </w:hyperlink>
      <w:r>
        <w:rPr>
          <w:rStyle w:val="Hyperlink6"/>
          <w:szCs w:val="22"/>
          <w:lang w:eastAsia="ru-RU"/>
        </w:rPr>
        <w:t>  статьи 3.1-4 Федерального закона № 223-ФЗ принимать меры, устанавливающие:</w:t>
      </w:r>
    </w:p>
    <w:p w14:paraId="054979C4"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w:t>
      </w:r>
      <w:hyperlink r:id="rId28" w:history="1">
        <w:r>
          <w:rPr>
            <w:rStyle w:val="Hyperlink6"/>
            <w:szCs w:val="22"/>
            <w:lang w:eastAsia="ru-RU"/>
          </w:rPr>
          <w:t>запрет</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D0FA1D"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w:t>
      </w:r>
      <w:hyperlink r:id="rId29" w:history="1">
        <w:r>
          <w:rPr>
            <w:rStyle w:val="Hyperlink6"/>
            <w:szCs w:val="22"/>
            <w:lang w:eastAsia="ru-RU"/>
          </w:rPr>
          <w:t>ограничение</w:t>
        </w:r>
      </w:hyperlink>
      <w:r>
        <w:rPr>
          <w:rStyle w:val="Hyperlink6"/>
          <w:szCs w:val="22"/>
          <w:lang w:eastAsia="ru-RU"/>
        </w:rPr>
        <w:t>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w:t>
      </w:r>
      <w:hyperlink r:id="rId30" w:history="1">
        <w:r>
          <w:rPr>
            <w:rStyle w:val="Hyperlink6"/>
            <w:szCs w:val="22"/>
            <w:lang w:eastAsia="ru-RU"/>
          </w:rPr>
          <w:t>минимальную обязательную долю</w:t>
        </w:r>
      </w:hyperlink>
      <w:r>
        <w:rPr>
          <w:rStyle w:val="Hyperlink6"/>
          <w:szCs w:val="22"/>
          <w:lang w:eastAsia="ru-RU"/>
        </w:rPr>
        <w:t> закупок товаров российского происхождения;</w:t>
      </w:r>
    </w:p>
    <w:p w14:paraId="6218274A"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w:t>
      </w:r>
      <w:hyperlink r:id="rId31" w:history="1">
        <w:r>
          <w:rPr>
            <w:rStyle w:val="Hyperlink6"/>
            <w:szCs w:val="22"/>
            <w:lang w:eastAsia="ru-RU"/>
          </w:rPr>
          <w:t>преимущество</w:t>
        </w:r>
      </w:hyperlink>
      <w:r>
        <w:rPr>
          <w:rStyle w:val="Hyperlink6"/>
          <w:szCs w:val="22"/>
          <w:lang w:eastAsia="ru-RU"/>
        </w:rPr>
        <w:t>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3A82C5B"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w:t>
      </w:r>
      <w:hyperlink r:id="rId32" w:history="1">
        <w:r>
          <w:rPr>
            <w:rStyle w:val="Hyperlink6"/>
            <w:szCs w:val="22"/>
            <w:lang w:eastAsia="ru-RU"/>
          </w:rPr>
          <w:t>определяет</w:t>
        </w:r>
      </w:hyperlink>
      <w:r>
        <w:rPr>
          <w:rStyle w:val="Hyperlink6"/>
          <w:szCs w:val="22"/>
          <w:lang w:eastAsia="ru-RU"/>
        </w:rPr>
        <w:t> информацию и перечень документов, которые подтверждают </w:t>
      </w:r>
      <w:hyperlink r:id="rId33" w:history="1">
        <w:r>
          <w:rPr>
            <w:rStyle w:val="Hyperlink6"/>
            <w:szCs w:val="22"/>
            <w:lang w:eastAsia="ru-RU"/>
          </w:rPr>
          <w:t>страну происхождения</w:t>
        </w:r>
      </w:hyperlink>
      <w:r>
        <w:rPr>
          <w:rStyle w:val="Hyperlink6"/>
          <w:szCs w:val="22"/>
          <w:lang w:eastAsia="ru-RU"/>
        </w:rPr>
        <w:t> товара для целей настоящего Федерального закона, в случае принятия мер, предусмотренных </w:t>
      </w:r>
      <w:hyperlink r:id="rId34" w:history="1">
        <w:r>
          <w:rPr>
            <w:rStyle w:val="Hyperlink6"/>
            <w:szCs w:val="22"/>
            <w:lang w:eastAsia="ru-RU"/>
          </w:rPr>
          <w:t>пунктом 1</w:t>
        </w:r>
      </w:hyperlink>
      <w:r>
        <w:rPr>
          <w:rStyle w:val="Hyperlink6"/>
          <w:szCs w:val="22"/>
          <w:lang w:eastAsia="ru-RU"/>
        </w:rPr>
        <w:t>  части 2 статьи 3.1-4 Федерального закона № 223-ФЗ.</w:t>
      </w:r>
    </w:p>
    <w:p w14:paraId="75BA7D2A"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Принятие Правительством Российской Федерации мер, предусмотренных </w:t>
      </w:r>
      <w:hyperlink r:id="rId35" w:history="1">
        <w:r>
          <w:rPr>
            <w:rStyle w:val="Hyperlink6"/>
            <w:szCs w:val="22"/>
            <w:lang w:eastAsia="ru-RU"/>
          </w:rPr>
          <w:t>пунктом 1 части 2</w:t>
        </w:r>
      </w:hyperlink>
      <w:r>
        <w:rPr>
          <w:rStyle w:val="Hyperlink6"/>
          <w:szCs w:val="22"/>
          <w:lang w:eastAsia="ru-RU"/>
        </w:rPr>
        <w:t>  статьи 3.1-4 Федерального закона №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60B9DC"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4. При осуществлении закупки товара:</w:t>
      </w:r>
    </w:p>
    <w:p w14:paraId="2FC6DB4E"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36"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закупок товара, не допускаются:</w:t>
      </w:r>
    </w:p>
    <w:p w14:paraId="7AD80384"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такого товара;</w:t>
      </w:r>
    </w:p>
    <w:p w14:paraId="4C0BEA65"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002BFFE2"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37"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закупок товара, не допускаются:</w:t>
      </w:r>
    </w:p>
    <w:p w14:paraId="330436C0"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3B53FB0"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B59264C"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lastRenderedPageBreak/>
        <w:t>3) если Правительством Российской Федерации установлено предусмотренное </w:t>
      </w:r>
      <w:hyperlink r:id="rId38"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товара российского происхождения:</w:t>
      </w:r>
    </w:p>
    <w:p w14:paraId="461EDF8A"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972983C"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39" w:history="1">
        <w:r>
          <w:rPr>
            <w:rStyle w:val="Hyperlink6"/>
            <w:szCs w:val="22"/>
            <w:lang w:eastAsia="ru-RU"/>
          </w:rPr>
          <w:t>подпункте «а»</w:t>
        </w:r>
      </w:hyperlink>
      <w:r>
        <w:rPr>
          <w:rStyle w:val="Hyperlink6"/>
          <w:szCs w:val="22"/>
          <w:lang w:eastAsia="ru-RU"/>
        </w:rPr>
        <w:t>  пункта 4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C470D3D"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CD3B607"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5. При осуществлении закупки работы, услуги:</w:t>
      </w:r>
    </w:p>
    <w:p w14:paraId="20FAEE5B"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1) если Правительством Российской Федерации установлен предусмотренный </w:t>
      </w:r>
      <w:hyperlink r:id="rId40" w:history="1">
        <w:r>
          <w:rPr>
            <w:rStyle w:val="Hyperlink6"/>
            <w:szCs w:val="22"/>
            <w:lang w:eastAsia="ru-RU"/>
          </w:rPr>
          <w:t>подпунктом «а» пункта 1 части 2</w:t>
        </w:r>
      </w:hyperlink>
      <w:r>
        <w:rPr>
          <w:rStyle w:val="Hyperlink6"/>
          <w:szCs w:val="22"/>
          <w:lang w:eastAsia="ru-RU"/>
        </w:rPr>
        <w:t>  статьи 3.1-4 Федерального закона № 223-ФЗ запрет закупки таких работы, услуги, соответственно выполняемой, оказываемой иностранным лицом, не допускаются:</w:t>
      </w:r>
    </w:p>
    <w:p w14:paraId="5596DB4B"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на выполнение такой работы, оказание такой услуги с подрядчиком (исполнителем), являющимся иностранным лицом;</w:t>
      </w:r>
    </w:p>
    <w:p w14:paraId="1767BBF8"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1" w:history="1">
        <w:r>
          <w:rPr>
            <w:rStyle w:val="Hyperlink6"/>
            <w:szCs w:val="22"/>
            <w:lang w:eastAsia="ru-RU"/>
          </w:rPr>
          <w:t>гражданским законодательством</w:t>
        </w:r>
      </w:hyperlink>
      <w:r>
        <w:rPr>
          <w:rStyle w:val="Hyperlink6"/>
          <w:szCs w:val="22"/>
          <w:lang w:eastAsia="ru-RU"/>
        </w:rPr>
        <w:t>),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01A2C5E8"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2) если Правительством Российской Федерации установлено предусмотренное </w:t>
      </w:r>
      <w:hyperlink r:id="rId42" w:history="1">
        <w:r>
          <w:rPr>
            <w:rStyle w:val="Hyperlink6"/>
            <w:szCs w:val="22"/>
            <w:lang w:eastAsia="ru-RU"/>
          </w:rPr>
          <w:t>подпунктом «б» пункта 1 части 2</w:t>
        </w:r>
      </w:hyperlink>
      <w:r>
        <w:rPr>
          <w:rStyle w:val="Hyperlink6"/>
          <w:szCs w:val="22"/>
          <w:lang w:eastAsia="ru-RU"/>
        </w:rPr>
        <w:t>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14:paraId="5C8EFA38"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7422253C"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перемена подрядчика (исполнителя) (в случае, если эта перемена допускается </w:t>
      </w:r>
      <w:hyperlink r:id="rId43" w:history="1">
        <w:r>
          <w:rPr>
            <w:rStyle w:val="Hyperlink6"/>
            <w:szCs w:val="22"/>
            <w:lang w:eastAsia="ru-RU"/>
          </w:rPr>
          <w:t>гражданским законодательством</w:t>
        </w:r>
      </w:hyperlink>
      <w:r>
        <w:rPr>
          <w:rStyle w:val="Hyperlink6"/>
          <w:szCs w:val="22"/>
          <w:lang w:eastAsia="ru-RU"/>
        </w:rPr>
        <w:t>),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CFB73DE"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3) если Правительством Российской Федерации установлено предусмотренное </w:t>
      </w:r>
      <w:hyperlink r:id="rId44" w:history="1">
        <w:r>
          <w:rPr>
            <w:rStyle w:val="Hyperlink6"/>
            <w:szCs w:val="22"/>
            <w:lang w:eastAsia="ru-RU"/>
          </w:rPr>
          <w:t>подпунктом «в» пункта 1 части 2</w:t>
        </w:r>
      </w:hyperlink>
      <w:r>
        <w:rPr>
          <w:rStyle w:val="Hyperlink6"/>
          <w:szCs w:val="22"/>
          <w:lang w:eastAsia="ru-RU"/>
        </w:rPr>
        <w:t>  статьи 3.1-4 Федерального закона № 223-ФЗ преимущество в отношении таких работы, услуги, соответственно выполняемой, оказываемой российским лицом:</w:t>
      </w:r>
    </w:p>
    <w:p w14:paraId="3598FC44"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491296C4"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б) в случае заключения договора с участником закупки, указанным в </w:t>
      </w:r>
      <w:hyperlink r:id="rId45" w:history="1">
        <w:r>
          <w:rPr>
            <w:rStyle w:val="Hyperlink6"/>
            <w:szCs w:val="22"/>
            <w:lang w:eastAsia="ru-RU"/>
          </w:rPr>
          <w:t>подпункте «а»</w:t>
        </w:r>
      </w:hyperlink>
      <w:r>
        <w:rPr>
          <w:rStyle w:val="Hyperlink6"/>
          <w:szCs w:val="22"/>
          <w:lang w:eastAsia="ru-RU"/>
        </w:rPr>
        <w:t>  пункта 5 статьи 3.1-4 Федерального закона № 223-ФЗ, договор заключается без учета снижения либо увеличения ценового предложения, осуществленных в соответствии с подпунктом «а» пункта 5 статьи 3.1-4 Федерального закона № 223-ФЗ;</w:t>
      </w:r>
    </w:p>
    <w:p w14:paraId="692EC3C7"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 перемена подрядчика (исполнителя) (в случае, если эта перемена допускается </w:t>
      </w:r>
      <w:hyperlink r:id="rId46" w:history="1">
        <w:r>
          <w:rPr>
            <w:rStyle w:val="Hyperlink6"/>
            <w:szCs w:val="22"/>
            <w:lang w:eastAsia="ru-RU"/>
          </w:rPr>
          <w:t>гражданским законодательством</w:t>
        </w:r>
      </w:hyperlink>
      <w:r>
        <w:rPr>
          <w:rStyle w:val="Hyperlink6"/>
          <w:szCs w:val="22"/>
          <w:lang w:eastAsia="ru-RU"/>
        </w:rPr>
        <w:t>), с которым заключен договор, допускается исключительно на российское лицо, если договор заключен с российским лицом.</w:t>
      </w:r>
    </w:p>
    <w:p w14:paraId="42199CAF"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a5"/>
          <w:b/>
          <w:bCs/>
          <w:sz w:val="22"/>
          <w:szCs w:val="22"/>
        </w:rPr>
      </w:pPr>
      <w:r>
        <w:rPr>
          <w:rStyle w:val="a5"/>
          <w:b/>
          <w:bCs/>
          <w:sz w:val="22"/>
          <w:szCs w:val="22"/>
        </w:rPr>
        <w:t>В рамках национального режима применяется постановление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6B9CB4EC"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a5"/>
          <w:b/>
          <w:bCs/>
          <w:sz w:val="22"/>
          <w:szCs w:val="22"/>
        </w:rPr>
      </w:pPr>
      <w:r>
        <w:rPr>
          <w:rStyle w:val="a5"/>
          <w:b/>
          <w:bCs/>
          <w:sz w:val="22"/>
          <w:szCs w:val="22"/>
        </w:rPr>
        <w:lastRenderedPageBreak/>
        <w:t>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75D5A948" w14:textId="77777777" w:rsidR="00026AD7" w:rsidRDefault="00026AD7">
      <w:pPr>
        <w:pBdr>
          <w:top w:val="none" w:sz="0" w:space="0" w:color="auto"/>
          <w:left w:val="none" w:sz="0" w:space="0" w:color="auto"/>
          <w:bottom w:val="none" w:sz="0" w:space="0" w:color="auto"/>
          <w:right w:val="none" w:sz="0" w:space="0" w:color="auto"/>
        </w:pBdr>
        <w:ind w:left="34"/>
        <w:jc w:val="center"/>
        <w:rPr>
          <w:rStyle w:val="a5"/>
          <w:b/>
          <w:bCs/>
          <w:sz w:val="22"/>
          <w:szCs w:val="22"/>
        </w:rPr>
      </w:pPr>
    </w:p>
    <w:tbl>
      <w:tblPr>
        <w:tblW w:w="963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371"/>
        <w:gridCol w:w="1717"/>
        <w:gridCol w:w="877"/>
        <w:gridCol w:w="2833"/>
        <w:gridCol w:w="2834"/>
      </w:tblGrid>
      <w:tr w:rsidR="00026AD7" w:rsidRPr="00997517" w14:paraId="546FAC19" w14:textId="77777777">
        <w:trPr>
          <w:trHeight w:val="1951"/>
          <w:jc w:val="center"/>
        </w:trPr>
        <w:tc>
          <w:tcPr>
            <w:tcW w:w="9632"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CC308F"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Hyperlink3"/>
                <w:rFonts w:cs="Times New Roman"/>
                <w:szCs w:val="22"/>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47" w:history="1">
              <w:r w:rsidRPr="00997517">
                <w:rPr>
                  <w:rStyle w:val="Hyperlink3"/>
                  <w:rFonts w:cs="Times New Roman"/>
                  <w:szCs w:val="22"/>
                  <w:lang w:eastAsia="ru-RU"/>
                </w:rPr>
                <w:t>пунктом 1 части 2 статьи 3.1-4</w:t>
              </w:r>
            </w:hyperlink>
            <w:r w:rsidRPr="00997517">
              <w:rPr>
                <w:rStyle w:val="Hyperlink3"/>
                <w:rFonts w:cs="Times New Roman"/>
                <w:szCs w:val="22"/>
                <w:lang w:eastAsia="ru-RU"/>
              </w:rPr>
              <w:t>  Федерального закона № 223-ФЗ в отношении товара, работы, услуги, являющихся предметом закупки</w:t>
            </w:r>
          </w:p>
        </w:tc>
      </w:tr>
      <w:tr w:rsidR="00026AD7" w:rsidRPr="00997517" w14:paraId="235D02E1" w14:textId="77777777">
        <w:trPr>
          <w:trHeight w:val="147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A263A"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ОКПД2</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97587"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Наименование товара (работы, услуги)</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EEC2EA"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НКМИ</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8630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Национальный режим</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BCAD9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 xml:space="preserve">Применение национального режима, номер позиции, наименование товара (работы, услуги), ОКПД2 (с указанием приложения Постановления № 1875) </w:t>
            </w:r>
          </w:p>
        </w:tc>
      </w:tr>
      <w:tr w:rsidR="00026AD7" w:rsidRPr="00997517" w14:paraId="1E803F3A" w14:textId="77777777">
        <w:trPr>
          <w:trHeight w:val="3863"/>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4436F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31.01.11.150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FDC200"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Стул на раме</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086826"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902DBB"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Отсутствуют требования по запрету/Присутствуют требования по ограничению закупок товаров, происходящих из иностранных государств, выполняемых работ, оказываемых услуг иностранными лицами</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37340E" w14:textId="77777777" w:rsidR="00026AD7" w:rsidRPr="00997517" w:rsidRDefault="00026AD7">
            <w:pPr>
              <w:pBdr>
                <w:top w:val="none" w:sz="0" w:space="0" w:color="auto"/>
                <w:left w:val="none" w:sz="0" w:space="0" w:color="auto"/>
                <w:bottom w:val="none" w:sz="0" w:space="0" w:color="auto"/>
                <w:right w:val="none" w:sz="0" w:space="0" w:color="auto"/>
              </w:pBdr>
              <w:jc w:val="center"/>
              <w:rPr>
                <w:rStyle w:val="a5"/>
              </w:rPr>
            </w:pPr>
            <w:r w:rsidRPr="00997517">
              <w:rPr>
                <w:rStyle w:val="Hyperlink4"/>
                <w:rFonts w:cs="Times New Roman"/>
                <w:sz w:val="22"/>
                <w:szCs w:val="22"/>
                <w:lang w:eastAsia="ru-RU"/>
              </w:rPr>
              <w:t>Поз. 139 Приложения 2</w:t>
            </w:r>
          </w:p>
          <w:p w14:paraId="0AD4BDC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Поз. 231 Приложения 3</w:t>
            </w:r>
          </w:p>
        </w:tc>
      </w:tr>
      <w:tr w:rsidR="00026AD7" w:rsidRPr="00997517" w14:paraId="52ABBB80" w14:textId="77777777">
        <w:trPr>
          <w:trHeight w:val="1951"/>
          <w:jc w:val="center"/>
        </w:trPr>
        <w:tc>
          <w:tcPr>
            <w:tcW w:w="1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064AB2"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31.01.11.150</w:t>
            </w:r>
          </w:p>
        </w:tc>
        <w:tc>
          <w:tcPr>
            <w:tcW w:w="17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6C521A"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Стул на раме</w:t>
            </w:r>
          </w:p>
        </w:tc>
        <w:tc>
          <w:tcPr>
            <w:tcW w:w="8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6753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a5"/>
                <w:b/>
                <w:bCs/>
                <w:sz w:val="22"/>
                <w:szCs w:val="22"/>
              </w:rPr>
              <w:t>-</w:t>
            </w:r>
          </w:p>
        </w:tc>
        <w:tc>
          <w:tcPr>
            <w:tcW w:w="2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B29D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 xml:space="preserve">Отсутствует </w:t>
            </w:r>
            <w:r w:rsidRPr="00997517">
              <w:rPr>
                <w:rStyle w:val="Hyperlink4"/>
                <w:rFonts w:cs="Times New Roman"/>
                <w:lang w:eastAsia="ru-RU"/>
              </w:rPr>
              <w:t>п</w:t>
            </w:r>
            <w:r w:rsidRPr="00997517">
              <w:rPr>
                <w:rStyle w:val="Hyperlink3"/>
                <w:rFonts w:cs="Times New Roman"/>
                <w:szCs w:val="22"/>
                <w:lang w:eastAsia="ru-RU"/>
              </w:rPr>
              <w:t>реимущество в отношении товаров российского происхождения, выполняемых работ, оказываемых услуг российскими лицами</w:t>
            </w:r>
          </w:p>
        </w:tc>
        <w:tc>
          <w:tcPr>
            <w:tcW w:w="28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2161A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Отсутствует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r>
      <w:tr w:rsidR="00026AD7" w:rsidRPr="00997517" w14:paraId="256F8CD8" w14:textId="77777777">
        <w:trPr>
          <w:trHeight w:val="15261"/>
          <w:jc w:val="center"/>
        </w:trPr>
        <w:tc>
          <w:tcPr>
            <w:tcW w:w="9632"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44FF0F" w14:textId="77777777" w:rsidR="00026AD7" w:rsidRPr="00997517" w:rsidRDefault="00026AD7">
            <w:pPr>
              <w:pBdr>
                <w:top w:val="none" w:sz="0" w:space="0" w:color="auto"/>
                <w:left w:val="none" w:sz="0" w:space="0" w:color="auto"/>
                <w:bottom w:val="none" w:sz="0" w:space="0" w:color="auto"/>
                <w:right w:val="none" w:sz="0" w:space="0" w:color="auto"/>
              </w:pBdr>
              <w:ind w:firstLine="294"/>
              <w:jc w:val="both"/>
              <w:rPr>
                <w:rStyle w:val="a5"/>
              </w:rPr>
            </w:pPr>
            <w:r w:rsidRPr="00997517">
              <w:rPr>
                <w:rStyle w:val="Hyperlink4"/>
                <w:rFonts w:cs="Times New Roman"/>
                <w:sz w:val="22"/>
                <w:szCs w:val="22"/>
                <w:lang w:eastAsia="ru-RU"/>
              </w:rPr>
              <w:lastRenderedPageBreak/>
              <w:t>к включенным в объект закупки товарам, работам, услугам, указанным в </w:t>
            </w:r>
            <w:hyperlink r:id="rId48" w:history="1">
              <w:r w:rsidRPr="00997517">
                <w:rPr>
                  <w:rStyle w:val="Hyperlink4"/>
                  <w:rFonts w:cs="Times New Roman"/>
                  <w:sz w:val="22"/>
                  <w:szCs w:val="22"/>
                  <w:lang w:eastAsia="ru-RU"/>
                </w:rPr>
                <w:t>приложении № 1</w:t>
              </w:r>
            </w:hyperlink>
            <w:r w:rsidRPr="00997517">
              <w:rPr>
                <w:rStyle w:val="Hyperlink4"/>
                <w:rFonts w:cs="Times New Roman"/>
                <w:sz w:val="22"/>
                <w:szCs w:val="22"/>
                <w:lang w:eastAsia="ru-RU"/>
              </w:rPr>
              <w:t> Постановления № 1875, применяются положения настоящего постановления, касающиеся запрета, указанного в </w:t>
            </w:r>
            <w:hyperlink r:id="rId49" w:history="1">
              <w:r w:rsidRPr="00997517">
                <w:rPr>
                  <w:rStyle w:val="Hyperlink4"/>
                  <w:rFonts w:cs="Times New Roman"/>
                  <w:sz w:val="22"/>
                  <w:szCs w:val="22"/>
                  <w:lang w:eastAsia="ru-RU"/>
                </w:rPr>
                <w:t>пункте 1</w:t>
              </w:r>
            </w:hyperlink>
            <w:r w:rsidRPr="00997517">
              <w:rPr>
                <w:rStyle w:val="Hyperlink4"/>
                <w:rFonts w:cs="Times New Roman"/>
                <w:sz w:val="22"/>
                <w:szCs w:val="22"/>
                <w:lang w:eastAsia="ru-RU"/>
              </w:rPr>
              <w:t> Постановления № 1875;</w:t>
            </w:r>
          </w:p>
          <w:p w14:paraId="6EF9A8F4" w14:textId="77777777" w:rsidR="00026AD7" w:rsidRPr="00997517" w:rsidRDefault="00026AD7">
            <w:pPr>
              <w:pBdr>
                <w:top w:val="none" w:sz="0" w:space="0" w:color="auto"/>
                <w:left w:val="none" w:sz="0" w:space="0" w:color="auto"/>
                <w:bottom w:val="none" w:sz="0" w:space="0" w:color="auto"/>
                <w:right w:val="none" w:sz="0" w:space="0" w:color="auto"/>
              </w:pBdr>
              <w:ind w:firstLine="294"/>
              <w:jc w:val="both"/>
              <w:rPr>
                <w:rStyle w:val="a5"/>
              </w:rPr>
            </w:pPr>
            <w:r w:rsidRPr="00997517">
              <w:rPr>
                <w:rStyle w:val="Hyperlink4"/>
                <w:rFonts w:cs="Times New Roman"/>
                <w:sz w:val="22"/>
                <w:szCs w:val="22"/>
                <w:lang w:eastAsia="ru-RU"/>
              </w:rPr>
              <w:t>к включенным в объект закупки товарам, работам, услугам, указанным в </w:t>
            </w:r>
            <w:hyperlink r:id="rId50" w:history="1">
              <w:r w:rsidRPr="00997517">
                <w:rPr>
                  <w:rStyle w:val="Hyperlink4"/>
                  <w:rFonts w:cs="Times New Roman"/>
                  <w:sz w:val="22"/>
                  <w:szCs w:val="22"/>
                  <w:lang w:eastAsia="ru-RU"/>
                </w:rPr>
                <w:t>приложении № 2</w:t>
              </w:r>
            </w:hyperlink>
            <w:r w:rsidRPr="00997517">
              <w:rPr>
                <w:rStyle w:val="Hyperlink4"/>
                <w:rFonts w:cs="Times New Roman"/>
                <w:sz w:val="22"/>
                <w:szCs w:val="22"/>
                <w:lang w:eastAsia="ru-RU"/>
              </w:rPr>
              <w:t> Постановления № 1875, применяются положения настоящего постановления, касающиеся ограничения, указанного в </w:t>
            </w:r>
            <w:hyperlink r:id="rId51" w:history="1">
              <w:r w:rsidRPr="00997517">
                <w:rPr>
                  <w:rStyle w:val="Hyperlink4"/>
                  <w:rFonts w:cs="Times New Roman"/>
                  <w:sz w:val="22"/>
                  <w:szCs w:val="22"/>
                  <w:lang w:eastAsia="ru-RU"/>
                </w:rPr>
                <w:t>пункте 1</w:t>
              </w:r>
            </w:hyperlink>
            <w:r w:rsidRPr="00997517">
              <w:rPr>
                <w:rStyle w:val="Hyperlink4"/>
                <w:rFonts w:cs="Times New Roman"/>
                <w:sz w:val="22"/>
                <w:szCs w:val="22"/>
                <w:lang w:eastAsia="ru-RU"/>
              </w:rPr>
              <w:t> Постановления № 1875;</w:t>
            </w:r>
          </w:p>
          <w:p w14:paraId="7AD395EB" w14:textId="77777777" w:rsidR="00026AD7" w:rsidRPr="00997517" w:rsidRDefault="00026AD7">
            <w:pPr>
              <w:pBdr>
                <w:top w:val="none" w:sz="0" w:space="0" w:color="auto"/>
                <w:left w:val="none" w:sz="0" w:space="0" w:color="auto"/>
                <w:bottom w:val="none" w:sz="0" w:space="0" w:color="auto"/>
                <w:right w:val="none" w:sz="0" w:space="0" w:color="auto"/>
              </w:pBdr>
              <w:ind w:firstLine="294"/>
              <w:jc w:val="both"/>
              <w:rPr>
                <w:rStyle w:val="a5"/>
              </w:rPr>
            </w:pPr>
            <w:r w:rsidRPr="00997517">
              <w:rPr>
                <w:rStyle w:val="Hyperlink4"/>
                <w:rFonts w:cs="Times New Roman"/>
                <w:sz w:val="22"/>
                <w:szCs w:val="22"/>
                <w:lang w:eastAsia="ru-RU"/>
              </w:rPr>
              <w:t>к включенным в объект закупки товарам, не указанным в </w:t>
            </w:r>
            <w:hyperlink r:id="rId52" w:history="1">
              <w:r w:rsidRPr="00997517">
                <w:rPr>
                  <w:rStyle w:val="Hyperlink4"/>
                  <w:rFonts w:cs="Times New Roman"/>
                  <w:sz w:val="22"/>
                  <w:szCs w:val="22"/>
                  <w:lang w:eastAsia="ru-RU"/>
                </w:rPr>
                <w:t>приложении № 1</w:t>
              </w:r>
            </w:hyperlink>
            <w:r w:rsidRPr="00997517">
              <w:rPr>
                <w:rStyle w:val="Hyperlink4"/>
                <w:rFonts w:cs="Times New Roman"/>
                <w:sz w:val="22"/>
                <w:szCs w:val="22"/>
                <w:lang w:eastAsia="ru-RU"/>
              </w:rPr>
              <w:t> Постановления № 1875и </w:t>
            </w:r>
            <w:hyperlink r:id="rId53" w:history="1">
              <w:r w:rsidRPr="00997517">
                <w:rPr>
                  <w:rStyle w:val="Hyperlink4"/>
                  <w:rFonts w:cs="Times New Roman"/>
                  <w:sz w:val="22"/>
                  <w:szCs w:val="22"/>
                  <w:lang w:eastAsia="ru-RU"/>
                </w:rPr>
                <w:t>приложении № 2</w:t>
              </w:r>
            </w:hyperlink>
            <w:r w:rsidRPr="00997517">
              <w:rPr>
                <w:rStyle w:val="Hyperlink4"/>
                <w:rFonts w:cs="Times New Roman"/>
                <w:sz w:val="22"/>
                <w:szCs w:val="22"/>
                <w:lang w:eastAsia="ru-RU"/>
              </w:rPr>
              <w:t> Постановления № 1875, применяются положения настоящего постановления, касающиеся преимущества, указанного в </w:t>
            </w:r>
            <w:hyperlink r:id="rId54" w:history="1">
              <w:r w:rsidRPr="00997517">
                <w:rPr>
                  <w:rStyle w:val="Hyperlink4"/>
                  <w:rFonts w:cs="Times New Roman"/>
                  <w:sz w:val="22"/>
                  <w:szCs w:val="22"/>
                  <w:lang w:eastAsia="ru-RU"/>
                </w:rPr>
                <w:t>пункте 1</w:t>
              </w:r>
            </w:hyperlink>
            <w:r w:rsidRPr="00997517">
              <w:rPr>
                <w:rStyle w:val="Hyperlink4"/>
                <w:rFonts w:cs="Times New Roman"/>
                <w:sz w:val="22"/>
                <w:szCs w:val="22"/>
                <w:lang w:eastAsia="ru-RU"/>
              </w:rPr>
              <w:t> Постановления № 1875;</w:t>
            </w:r>
          </w:p>
          <w:p w14:paraId="222B4D30" w14:textId="77777777" w:rsidR="00026AD7" w:rsidRPr="00997517" w:rsidRDefault="00026AD7">
            <w:pPr>
              <w:pBdr>
                <w:top w:val="none" w:sz="0" w:space="0" w:color="auto"/>
                <w:left w:val="none" w:sz="0" w:space="0" w:color="auto"/>
                <w:bottom w:val="none" w:sz="0" w:space="0" w:color="auto"/>
                <w:right w:val="none" w:sz="0" w:space="0" w:color="auto"/>
              </w:pBdr>
              <w:ind w:firstLine="294"/>
              <w:jc w:val="both"/>
              <w:rPr>
                <w:rStyle w:val="a5"/>
              </w:rPr>
            </w:pPr>
            <w:r w:rsidRPr="00997517">
              <w:rPr>
                <w:rStyle w:val="Hyperlink4"/>
                <w:rFonts w:cs="Times New Roman"/>
                <w:sz w:val="22"/>
                <w:szCs w:val="22"/>
                <w:lang w:eastAsia="ru-RU"/>
              </w:rPr>
              <w:t>преимущество, указанное в </w:t>
            </w:r>
            <w:hyperlink r:id="rId55" w:history="1">
              <w:r w:rsidRPr="00997517">
                <w:rPr>
                  <w:rStyle w:val="Hyperlink4"/>
                  <w:rFonts w:cs="Times New Roman"/>
                  <w:sz w:val="22"/>
                  <w:szCs w:val="22"/>
                  <w:lang w:eastAsia="ru-RU"/>
                </w:rPr>
                <w:t>пункте 1</w:t>
              </w:r>
            </w:hyperlink>
            <w:r w:rsidRPr="00997517">
              <w:rPr>
                <w:rStyle w:val="Hyperlink4"/>
                <w:rFonts w:cs="Times New Roman"/>
                <w:sz w:val="22"/>
                <w:szCs w:val="22"/>
                <w:lang w:eastAsia="ru-RU"/>
              </w:rPr>
              <w:t> Постановления № 1875, предоставляется при условии, указанном в </w:t>
            </w:r>
            <w:hyperlink r:id="rId56" w:history="1">
              <w:r w:rsidRPr="00997517">
                <w:rPr>
                  <w:rStyle w:val="Hyperlink4"/>
                  <w:rFonts w:cs="Times New Roman"/>
                  <w:sz w:val="22"/>
                  <w:szCs w:val="22"/>
                  <w:lang w:eastAsia="ru-RU"/>
                </w:rPr>
                <w:t>абзаце втором</w:t>
              </w:r>
            </w:hyperlink>
            <w:r w:rsidRPr="00997517">
              <w:rPr>
                <w:rStyle w:val="Hyperlink4"/>
                <w:rFonts w:cs="Times New Roman"/>
                <w:sz w:val="22"/>
                <w:szCs w:val="22"/>
                <w:lang w:eastAsia="ru-RU"/>
              </w:rPr>
              <w:t> или </w:t>
            </w:r>
            <w:hyperlink r:id="rId57" w:history="1">
              <w:r w:rsidRPr="00997517">
                <w:rPr>
                  <w:rStyle w:val="Hyperlink4"/>
                  <w:rFonts w:cs="Times New Roman"/>
                  <w:sz w:val="22"/>
                  <w:szCs w:val="22"/>
                  <w:lang w:eastAsia="ru-RU"/>
                </w:rPr>
                <w:t>третьем подпункта «б»</w:t>
              </w:r>
            </w:hyperlink>
            <w:r w:rsidRPr="00997517">
              <w:rPr>
                <w:rStyle w:val="Hyperlink4"/>
                <w:rFonts w:cs="Times New Roman"/>
                <w:sz w:val="22"/>
                <w:szCs w:val="22"/>
                <w:lang w:eastAsia="ru-RU"/>
              </w:rPr>
              <w:t>  пункта 4 Постановления № 1875,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w:t>
            </w:r>
            <w:hyperlink r:id="rId58" w:history="1">
              <w:r w:rsidRPr="00997517">
                <w:rPr>
                  <w:rStyle w:val="Hyperlink4"/>
                  <w:rFonts w:cs="Times New Roman"/>
                  <w:sz w:val="22"/>
                  <w:szCs w:val="22"/>
                  <w:lang w:eastAsia="ru-RU"/>
                </w:rPr>
                <w:t>приложении № 1</w:t>
              </w:r>
            </w:hyperlink>
            <w:r w:rsidRPr="00997517">
              <w:rPr>
                <w:rStyle w:val="Hyperlink4"/>
                <w:rFonts w:cs="Times New Roman"/>
                <w:sz w:val="22"/>
                <w:szCs w:val="22"/>
                <w:lang w:eastAsia="ru-RU"/>
              </w:rPr>
              <w:t> Постановления № 1875и </w:t>
            </w:r>
            <w:hyperlink r:id="rId59" w:history="1">
              <w:r w:rsidRPr="00997517">
                <w:rPr>
                  <w:rStyle w:val="Hyperlink4"/>
                  <w:rFonts w:cs="Times New Roman"/>
                  <w:sz w:val="22"/>
                  <w:szCs w:val="22"/>
                  <w:lang w:eastAsia="ru-RU"/>
                </w:rPr>
                <w:t>приложении № 2</w:t>
              </w:r>
            </w:hyperlink>
            <w:r w:rsidRPr="00997517">
              <w:rPr>
                <w:rStyle w:val="Hyperlink4"/>
                <w:rFonts w:cs="Times New Roman"/>
                <w:sz w:val="22"/>
                <w:szCs w:val="22"/>
                <w:lang w:eastAsia="ru-RU"/>
              </w:rPr>
              <w:t> Постановления № 1875, так и включенных в объект закупки (предмет закупки) товаров, указанных в таких приложениях.</w:t>
            </w:r>
          </w:p>
          <w:p w14:paraId="723CE4CE" w14:textId="77777777" w:rsidR="00026AD7" w:rsidRPr="00997517" w:rsidRDefault="00026AD7">
            <w:pPr>
              <w:pBdr>
                <w:top w:val="none" w:sz="0" w:space="0" w:color="auto"/>
                <w:left w:val="none" w:sz="0" w:space="0" w:color="auto"/>
                <w:bottom w:val="none" w:sz="0" w:space="0" w:color="auto"/>
                <w:right w:val="none" w:sz="0" w:space="0" w:color="auto"/>
              </w:pBdr>
              <w:ind w:firstLine="294"/>
              <w:jc w:val="both"/>
              <w:rPr>
                <w:rStyle w:val="Hyperlink4"/>
                <w:rFonts w:cs="Times New Roman"/>
                <w:lang w:eastAsia="ru-RU"/>
              </w:rPr>
            </w:pPr>
          </w:p>
          <w:p w14:paraId="25229FC9" w14:textId="77777777" w:rsidR="00026AD7" w:rsidRDefault="00026AD7">
            <w:pPr>
              <w:pStyle w:val="a6"/>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Применение запрета (в случае установления):</w:t>
            </w:r>
          </w:p>
          <w:p w14:paraId="3C5899B1" w14:textId="77777777" w:rsidR="00026AD7" w:rsidRDefault="00026A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предложения о поставке товара, происходящего из иностранного государства, подлежат отклонению, а в случае,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w:t>
            </w:r>
          </w:p>
          <w:p w14:paraId="2E0CF391" w14:textId="77777777" w:rsidR="00026AD7" w:rsidRDefault="00026A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предложение на выполнение работы, оказание услуги с подрядчиком (исполнителем), являющимся иностранным лицом подлежат отклонению.</w:t>
            </w:r>
          </w:p>
          <w:p w14:paraId="41E8DA77" w14:textId="77777777" w:rsidR="00026AD7" w:rsidRDefault="00026AD7">
            <w:pPr>
              <w:pStyle w:val="a6"/>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Применение ограничения (в случае установления):</w:t>
            </w:r>
          </w:p>
          <w:p w14:paraId="1D11EA70" w14:textId="77777777" w:rsidR="00026AD7" w:rsidRDefault="00026A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товара российского происхождения.</w:t>
            </w:r>
          </w:p>
          <w:p w14:paraId="535B910B" w14:textId="77777777" w:rsidR="00026AD7" w:rsidRDefault="00026AD7">
            <w:pPr>
              <w:pStyle w:val="a6"/>
              <w:pBdr>
                <w:top w:val="none" w:sz="0" w:space="0" w:color="auto"/>
                <w:left w:val="none" w:sz="0" w:space="0" w:color="auto"/>
                <w:bottom w:val="none" w:sz="0" w:space="0" w:color="auto"/>
                <w:right w:val="none" w:sz="0" w:space="0" w:color="auto"/>
              </w:pBdr>
              <w:tabs>
                <w:tab w:val="left" w:pos="1140"/>
              </w:tabs>
              <w:ind w:left="0" w:firstLine="709"/>
              <w:jc w:val="both"/>
              <w:rPr>
                <w:rStyle w:val="a5"/>
              </w:rPr>
            </w:pPr>
            <w:r>
              <w:rPr>
                <w:rStyle w:val="Hyperlink4"/>
                <w:rFonts w:cs="Times New Roman"/>
                <w:sz w:val="22"/>
                <w:szCs w:val="22"/>
                <w:lang w:eastAsia="ru-RU"/>
              </w:rPr>
              <w:t>В случае, если в объект закупки входит несколько наименований товара, заявка подлежит отклонению, если в ней предложена хотя бы одна позиция товара, происходящего из иностранного государства, в то время как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всех товаров российского происхождения;</w:t>
            </w:r>
          </w:p>
          <w:p w14:paraId="7AD84256" w14:textId="77777777" w:rsidR="00026AD7" w:rsidRDefault="00026A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все заявки на участие в закупке, содержащие предложение на выполнение работы, оказание услуги с подрядчиком (исполнителем), являющимся иностранным лицом подлежат отклонению,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документации о конкурентной закупке;</w:t>
            </w:r>
          </w:p>
          <w:p w14:paraId="5575DA4C" w14:textId="77777777" w:rsidR="00026AD7" w:rsidRDefault="00026AD7">
            <w:pPr>
              <w:pStyle w:val="a6"/>
              <w:numPr>
                <w:ilvl w:val="1"/>
                <w:numId w:val="1"/>
              </w:numPr>
              <w:pBdr>
                <w:top w:val="none" w:sz="0" w:space="0" w:color="auto"/>
                <w:left w:val="none" w:sz="0" w:space="0" w:color="auto"/>
                <w:bottom w:val="none" w:sz="0" w:space="0" w:color="auto"/>
                <w:right w:val="none" w:sz="0" w:space="0" w:color="auto"/>
              </w:pBdr>
              <w:jc w:val="both"/>
            </w:pPr>
            <w:r>
              <w:rPr>
                <w:rStyle w:val="a5"/>
                <w:color w:val="22272F"/>
                <w:sz w:val="22"/>
                <w:szCs w:val="22"/>
                <w:u w:color="22272F"/>
                <w:shd w:val="clear" w:color="auto" w:fill="FFFFFF"/>
              </w:rPr>
              <w:t>если при осуществлении закупки товаров, указанных в </w:t>
            </w:r>
            <w:hyperlink r:id="rId60" w:history="1">
              <w:r>
                <w:rPr>
                  <w:rStyle w:val="Hyperlink7"/>
                  <w:rFonts w:cs="Times New Roman"/>
                  <w:sz w:val="22"/>
                  <w:szCs w:val="22"/>
                  <w:lang w:eastAsia="ru-RU"/>
                </w:rPr>
                <w:t xml:space="preserve">позициях </w:t>
              </w:r>
              <w:r>
                <w:rPr>
                  <w:rStyle w:val="a5"/>
                  <w:color w:val="3272C0"/>
                  <w:sz w:val="22"/>
                  <w:szCs w:val="22"/>
                  <w:u w:val="single" w:color="3272C0"/>
                  <w:shd w:val="clear" w:color="auto" w:fill="FFFFFF"/>
                  <w:lang w:val="de-DE"/>
                </w:rPr>
                <w:t>1 - 433</w:t>
              </w:r>
            </w:hyperlink>
            <w:r>
              <w:rPr>
                <w:rStyle w:val="a5"/>
                <w:color w:val="22272F"/>
                <w:sz w:val="22"/>
                <w:szCs w:val="22"/>
                <w:u w:color="22272F"/>
                <w:shd w:val="clear" w:color="auto" w:fill="FFFFFF"/>
              </w:rPr>
              <w:t> приложения N 2 к настоящему постановлению, заказчиком в соответствии с </w:t>
            </w:r>
            <w:hyperlink r:id="rId61" w:history="1">
              <w:r>
                <w:rPr>
                  <w:rStyle w:val="Hyperlink7"/>
                  <w:rFonts w:cs="Times New Roman"/>
                  <w:sz w:val="22"/>
                  <w:szCs w:val="22"/>
                  <w:lang w:eastAsia="ru-RU"/>
                </w:rPr>
                <w:t>абзацем третьим подпункта "а" пункта 7</w:t>
              </w:r>
            </w:hyperlink>
            <w:r>
              <w:rPr>
                <w:rStyle w:val="a5"/>
                <w:color w:val="22272F"/>
                <w:sz w:val="22"/>
                <w:szCs w:val="22"/>
                <w:u w:color="22272F"/>
                <w:shd w:val="clear" w:color="auto" w:fill="FFFFFF"/>
              </w:rPr>
              <w:t>  настоящего постановления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62" w:history="1">
              <w:r>
                <w:rPr>
                  <w:rStyle w:val="Hyperlink7"/>
                  <w:rFonts w:cs="Times New Roman"/>
                  <w:sz w:val="22"/>
                  <w:szCs w:val="22"/>
                  <w:lang w:eastAsia="ru-RU"/>
                </w:rPr>
                <w:t>подпунктом "а"</w:t>
              </w:r>
            </w:hyperlink>
            <w:r>
              <w:rPr>
                <w:rStyle w:val="a5"/>
                <w:color w:val="22272F"/>
                <w:sz w:val="22"/>
                <w:szCs w:val="22"/>
                <w:u w:color="22272F"/>
                <w:shd w:val="clear" w:color="auto" w:fill="FFFFFF"/>
              </w:rPr>
              <w:t> или </w:t>
            </w:r>
            <w:hyperlink r:id="rId63" w:history="1">
              <w:r>
                <w:rPr>
                  <w:rStyle w:val="Hyperlink7"/>
                  <w:rFonts w:cs="Times New Roman"/>
                  <w:sz w:val="22"/>
                  <w:szCs w:val="22"/>
                  <w:lang w:eastAsia="ru-RU"/>
                </w:rPr>
                <w:t>"б" пункта 3</w:t>
              </w:r>
            </w:hyperlink>
            <w:r>
              <w:rPr>
                <w:rStyle w:val="a5"/>
                <w:color w:val="22272F"/>
                <w:sz w:val="22"/>
                <w:szCs w:val="22"/>
                <w:u w:color="22272F"/>
                <w:shd w:val="clear" w:color="auto" w:fill="FFFFFF"/>
              </w:rPr>
              <w:t> настоящего постановления номер реестровой записи, то заявка на участие в закупке, содержащая предусмотренное </w:t>
            </w:r>
            <w:hyperlink r:id="rId64" w:history="1">
              <w:r>
                <w:rPr>
                  <w:rStyle w:val="Hyperlink7"/>
                  <w:rFonts w:cs="Times New Roman"/>
                  <w:sz w:val="22"/>
                  <w:szCs w:val="22"/>
                  <w:lang w:eastAsia="ru-RU"/>
                </w:rPr>
                <w:t>абзацем третьим подпункта "з" пункта 3</w:t>
              </w:r>
            </w:hyperlink>
            <w:r>
              <w:rPr>
                <w:rStyle w:val="a5"/>
                <w:color w:val="22272F"/>
                <w:sz w:val="22"/>
                <w:szCs w:val="22"/>
                <w:u w:color="22272F"/>
                <w:shd w:val="clear" w:color="auto" w:fill="FFFFFF"/>
              </w:rPr>
              <w:t> настоящего постановления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25447598" w14:textId="77777777" w:rsidR="00026AD7" w:rsidRDefault="00026AD7">
            <w:pPr>
              <w:pStyle w:val="a6"/>
              <w:numPr>
                <w:ilvl w:val="0"/>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lastRenderedPageBreak/>
              <w:t>Применение преимущества (в случае установления):</w:t>
            </w:r>
          </w:p>
          <w:p w14:paraId="4E6015D8" w14:textId="77777777" w:rsidR="00026AD7" w:rsidRDefault="00026A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732E033" w14:textId="77777777" w:rsidR="00026AD7" w:rsidRDefault="00026AD7">
            <w:pPr>
              <w:pStyle w:val="a6"/>
              <w:numPr>
                <w:ilvl w:val="1"/>
                <w:numId w:val="1"/>
              </w:numPr>
              <w:pBdr>
                <w:top w:val="none" w:sz="0" w:space="0" w:color="auto"/>
                <w:left w:val="none" w:sz="0" w:space="0" w:color="auto"/>
                <w:bottom w:val="none" w:sz="0" w:space="0" w:color="auto"/>
                <w:right w:val="none" w:sz="0" w:space="0" w:color="auto"/>
              </w:pBdr>
              <w:jc w:val="both"/>
            </w:pPr>
            <w:r>
              <w:rPr>
                <w:rStyle w:val="Hyperlink4"/>
                <w:rFonts w:cs="Times New Roman"/>
                <w:sz w:val="22"/>
                <w:szCs w:val="22"/>
                <w:lang w:eastAsia="ru-RU"/>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5CFF179" w14:textId="77777777" w:rsidR="00026AD7" w:rsidRPr="00997517" w:rsidRDefault="00026AD7">
            <w:pPr>
              <w:pBdr>
                <w:top w:val="none" w:sz="0" w:space="0" w:color="auto"/>
                <w:left w:val="none" w:sz="0" w:space="0" w:color="auto"/>
                <w:bottom w:val="none" w:sz="0" w:space="0" w:color="auto"/>
                <w:right w:val="none" w:sz="0" w:space="0" w:color="auto"/>
              </w:pBdr>
              <w:ind w:firstLine="294"/>
              <w:jc w:val="both"/>
            </w:pPr>
            <w:r w:rsidRPr="00997517">
              <w:rPr>
                <w:rStyle w:val="Hyperlink3"/>
                <w:rFonts w:cs="Times New Roman"/>
                <w:szCs w:val="22"/>
                <w:lang w:eastAsia="ru-RU"/>
              </w:rPr>
              <w:t>Положения национального режима,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tc>
      </w:tr>
    </w:tbl>
    <w:p w14:paraId="437B04CC" w14:textId="77777777" w:rsidR="00026AD7" w:rsidRDefault="00026AD7">
      <w:pPr>
        <w:pBdr>
          <w:top w:val="none" w:sz="0" w:space="0" w:color="auto"/>
          <w:left w:val="none" w:sz="0" w:space="0" w:color="auto"/>
          <w:bottom w:val="none" w:sz="0" w:space="0" w:color="auto"/>
          <w:right w:val="none" w:sz="0" w:space="0" w:color="auto"/>
        </w:pBdr>
        <w:ind w:left="34"/>
        <w:jc w:val="right"/>
      </w:pPr>
    </w:p>
    <w:p w14:paraId="6173E724" w14:textId="77777777" w:rsidR="00026AD7" w:rsidRDefault="00026AD7">
      <w:pPr>
        <w:pBdr>
          <w:top w:val="none" w:sz="0" w:space="0" w:color="auto"/>
          <w:left w:val="none" w:sz="0" w:space="0" w:color="auto"/>
          <w:bottom w:val="none" w:sz="0" w:space="0" w:color="auto"/>
          <w:right w:val="none" w:sz="0" w:space="0" w:color="auto"/>
        </w:pBdr>
        <w:ind w:left="34"/>
        <w:jc w:val="right"/>
        <w:rPr>
          <w:rStyle w:val="Hyperlink6"/>
          <w:szCs w:val="22"/>
          <w:lang w:eastAsia="ru-RU"/>
        </w:rPr>
      </w:pPr>
      <w:r>
        <w:rPr>
          <w:rStyle w:val="a5"/>
          <w:b/>
          <w:bCs/>
          <w:sz w:val="22"/>
          <w:szCs w:val="22"/>
        </w:rPr>
        <w:t>Приложение</w:t>
      </w:r>
    </w:p>
    <w:p w14:paraId="36773289" w14:textId="77777777" w:rsidR="00026AD7" w:rsidRDefault="00026AD7">
      <w:pPr>
        <w:pBdr>
          <w:top w:val="none" w:sz="0" w:space="0" w:color="auto"/>
          <w:left w:val="none" w:sz="0" w:space="0" w:color="auto"/>
          <w:bottom w:val="none" w:sz="0" w:space="0" w:color="auto"/>
          <w:right w:val="none" w:sz="0" w:space="0" w:color="auto"/>
        </w:pBdr>
        <w:ind w:firstLine="708"/>
        <w:jc w:val="center"/>
        <w:rPr>
          <w:rStyle w:val="a5"/>
          <w:b/>
          <w:bCs/>
          <w:sz w:val="22"/>
          <w:szCs w:val="22"/>
        </w:rPr>
      </w:pPr>
    </w:p>
    <w:p w14:paraId="15DA7F2C" w14:textId="77777777" w:rsidR="00026AD7" w:rsidRDefault="00026AD7">
      <w:pPr>
        <w:pBdr>
          <w:top w:val="none" w:sz="0" w:space="0" w:color="auto"/>
          <w:left w:val="none" w:sz="0" w:space="0" w:color="auto"/>
          <w:bottom w:val="none" w:sz="0" w:space="0" w:color="auto"/>
          <w:right w:val="none" w:sz="0" w:space="0" w:color="auto"/>
        </w:pBdr>
        <w:tabs>
          <w:tab w:val="left" w:pos="851"/>
        </w:tabs>
        <w:jc w:val="center"/>
        <w:rPr>
          <w:rStyle w:val="a5"/>
          <w:b/>
          <w:bCs/>
          <w:sz w:val="22"/>
          <w:szCs w:val="22"/>
        </w:rPr>
      </w:pPr>
      <w:r>
        <w:rPr>
          <w:rStyle w:val="a5"/>
          <w:b/>
          <w:bCs/>
          <w:sz w:val="22"/>
          <w:szCs w:val="22"/>
        </w:rPr>
        <w:t>Инструкция по заполнению заявки участником закупки</w:t>
      </w:r>
    </w:p>
    <w:p w14:paraId="7A4D86CF" w14:textId="77777777" w:rsidR="00026AD7" w:rsidRDefault="00026AD7">
      <w:pPr>
        <w:pBdr>
          <w:top w:val="none" w:sz="0" w:space="0" w:color="auto"/>
          <w:left w:val="none" w:sz="0" w:space="0" w:color="auto"/>
          <w:bottom w:val="none" w:sz="0" w:space="0" w:color="auto"/>
          <w:right w:val="none" w:sz="0" w:space="0" w:color="auto"/>
        </w:pBdr>
        <w:rPr>
          <w:rStyle w:val="Hyperlink8"/>
          <w:sz w:val="22"/>
          <w:szCs w:val="22"/>
        </w:rPr>
      </w:pPr>
    </w:p>
    <w:p w14:paraId="0B39AC83"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Согласие участника закупки о поставке товара (выполнения работ, оказания услуг) выражается в подаче заявки на участие в закупке при помощи функционала ЭТП, при этом участник закупки обязан в составе заявки предоставить всю информацию и документы, предусмотренные извещением и/или документацией о проведении настоящей закупки.</w:t>
      </w:r>
    </w:p>
    <w:p w14:paraId="3E9BD410"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 xml:space="preserve">Под характеристиками понимается описание объекта закупки в соответствии с пунктом 1 части 10 статьи 4 </w:t>
      </w:r>
      <w:hyperlink r:id="rId65" w:history="1">
        <w:r>
          <w:rPr>
            <w:rStyle w:val="Hyperlink6"/>
            <w:szCs w:val="22"/>
            <w:lang w:eastAsia="ru-RU"/>
          </w:rPr>
          <w:t>Федерального закона от 18.07.2011 № 223-ФЗ «О закупках товаров, работ, услуг отдельными видами юридических лиц</w:t>
        </w:r>
      </w:hyperlink>
      <w:r>
        <w:rPr>
          <w:rStyle w:val="Hyperlink6"/>
          <w:szCs w:val="22"/>
          <w:lang w:eastAsia="ru-RU"/>
        </w:rPr>
        <w:t>».</w:t>
      </w:r>
    </w:p>
    <w:p w14:paraId="7B2345AC"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rPr>
          <w:rStyle w:val="a5"/>
          <w:b/>
          <w:bCs/>
          <w:sz w:val="22"/>
          <w:szCs w:val="22"/>
        </w:rPr>
      </w:pPr>
    </w:p>
    <w:p w14:paraId="1334CBDA"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left="709"/>
        <w:rPr>
          <w:rStyle w:val="a5"/>
          <w:b/>
          <w:bCs/>
          <w:sz w:val="22"/>
          <w:szCs w:val="22"/>
        </w:rPr>
      </w:pPr>
      <w:r>
        <w:rPr>
          <w:rStyle w:val="a5"/>
          <w:b/>
          <w:bCs/>
          <w:sz w:val="22"/>
          <w:szCs w:val="22"/>
        </w:rPr>
        <w:t>Приобретение товара:</w:t>
      </w:r>
    </w:p>
    <w:p w14:paraId="6B7D211E"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Предложение участника предоставляется в свободной форме с учетом следующих особенностей.</w:t>
      </w:r>
    </w:p>
    <w:p w14:paraId="3A6C5B35" w14:textId="77777777" w:rsidR="00026AD7" w:rsidRDefault="00026AD7">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69F3DBE4"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Рекомендуемая форма</w:t>
      </w:r>
      <w:r>
        <w:rPr>
          <w:rStyle w:val="a5"/>
          <w:sz w:val="22"/>
          <w:szCs w:val="22"/>
          <w:vertAlign w:val="superscript"/>
        </w:rPr>
        <w:footnoteReference w:id="2"/>
      </w:r>
      <w:r>
        <w:rPr>
          <w:rStyle w:val="Hyperlink6"/>
          <w:szCs w:val="22"/>
          <w:lang w:eastAsia="ru-RU"/>
        </w:rPr>
        <w:t>:</w:t>
      </w:r>
    </w:p>
    <w:tbl>
      <w:tblPr>
        <w:tblW w:w="9627"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533"/>
        <w:gridCol w:w="1639"/>
        <w:gridCol w:w="1291"/>
        <w:gridCol w:w="1788"/>
        <w:gridCol w:w="1317"/>
        <w:gridCol w:w="1265"/>
        <w:gridCol w:w="1794"/>
      </w:tblGrid>
      <w:tr w:rsidR="00026AD7" w:rsidRPr="00997517" w14:paraId="30058C73" w14:textId="77777777">
        <w:trPr>
          <w:trHeight w:val="751"/>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47994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 п/п</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D06F1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Наименование товара</w:t>
            </w: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42C2F0"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Товарный знак (при наличии)</w:t>
            </w: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D352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Страна происхождения товара</w:t>
            </w: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2CC2FB"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Количество</w:t>
            </w: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0D87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Единица измерения</w:t>
            </w: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BC6F4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Характеристики товара</w:t>
            </w:r>
          </w:p>
        </w:tc>
      </w:tr>
      <w:tr w:rsidR="00026AD7" w:rsidRPr="00997517" w14:paraId="15D4CE49" w14:textId="77777777">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E9DE3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1</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FE8D91" w14:textId="77777777" w:rsidR="00026AD7" w:rsidRPr="00997517" w:rsidRDefault="00026AD7">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9C640" w14:textId="77777777" w:rsidR="00026AD7" w:rsidRPr="00997517" w:rsidRDefault="00026AD7">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873F2C" w14:textId="77777777" w:rsidR="00026AD7" w:rsidRPr="00997517" w:rsidRDefault="00026AD7">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F3E1F" w14:textId="77777777" w:rsidR="00026AD7" w:rsidRPr="00997517" w:rsidRDefault="00026AD7">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4EFB83" w14:textId="77777777" w:rsidR="00026AD7" w:rsidRPr="00997517" w:rsidRDefault="00026AD7">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1398AD"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7F188C25" w14:textId="77777777">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FA8B2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2</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B93FB1" w14:textId="77777777" w:rsidR="00026AD7" w:rsidRPr="00997517" w:rsidRDefault="00026AD7">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D520E" w14:textId="77777777" w:rsidR="00026AD7" w:rsidRPr="00997517" w:rsidRDefault="00026AD7">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D19404" w14:textId="77777777" w:rsidR="00026AD7" w:rsidRPr="00997517" w:rsidRDefault="00026AD7">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82863" w14:textId="77777777" w:rsidR="00026AD7" w:rsidRPr="00997517" w:rsidRDefault="00026AD7">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A21AA8" w14:textId="77777777" w:rsidR="00026AD7" w:rsidRPr="00997517" w:rsidRDefault="00026AD7">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E57DD2"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58AB7DAD" w14:textId="77777777">
        <w:trPr>
          <w:trHeight w:val="320"/>
        </w:trPr>
        <w:tc>
          <w:tcPr>
            <w:tcW w:w="5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563BF"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w:t>
            </w:r>
          </w:p>
        </w:tc>
        <w:tc>
          <w:tcPr>
            <w:tcW w:w="16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9088F5" w14:textId="77777777" w:rsidR="00026AD7" w:rsidRPr="00997517" w:rsidRDefault="00026AD7">
            <w:pPr>
              <w:pBdr>
                <w:top w:val="none" w:sz="0" w:space="0" w:color="auto"/>
                <w:left w:val="none" w:sz="0" w:space="0" w:color="auto"/>
                <w:bottom w:val="none" w:sz="0" w:space="0" w:color="auto"/>
                <w:right w:val="none" w:sz="0" w:space="0" w:color="auto"/>
              </w:pBdr>
            </w:pPr>
          </w:p>
        </w:tc>
        <w:tc>
          <w:tcPr>
            <w:tcW w:w="12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E2C823" w14:textId="77777777" w:rsidR="00026AD7" w:rsidRPr="00997517" w:rsidRDefault="00026AD7">
            <w:pPr>
              <w:pBdr>
                <w:top w:val="none" w:sz="0" w:space="0" w:color="auto"/>
                <w:left w:val="none" w:sz="0" w:space="0" w:color="auto"/>
                <w:bottom w:val="none" w:sz="0" w:space="0" w:color="auto"/>
                <w:right w:val="none" w:sz="0" w:space="0" w:color="auto"/>
              </w:pBdr>
            </w:pPr>
          </w:p>
        </w:tc>
        <w:tc>
          <w:tcPr>
            <w:tcW w:w="17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24DC33" w14:textId="77777777" w:rsidR="00026AD7" w:rsidRPr="00997517" w:rsidRDefault="00026AD7">
            <w:pPr>
              <w:pBdr>
                <w:top w:val="none" w:sz="0" w:space="0" w:color="auto"/>
                <w:left w:val="none" w:sz="0" w:space="0" w:color="auto"/>
                <w:bottom w:val="none" w:sz="0" w:space="0" w:color="auto"/>
                <w:right w:val="none" w:sz="0" w:space="0" w:color="auto"/>
              </w:pBdr>
            </w:pPr>
          </w:p>
        </w:tc>
        <w:tc>
          <w:tcPr>
            <w:tcW w:w="13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208989" w14:textId="77777777" w:rsidR="00026AD7" w:rsidRPr="00997517" w:rsidRDefault="00026AD7">
            <w:pPr>
              <w:pBdr>
                <w:top w:val="none" w:sz="0" w:space="0" w:color="auto"/>
                <w:left w:val="none" w:sz="0" w:space="0" w:color="auto"/>
                <w:bottom w:val="none" w:sz="0" w:space="0" w:color="auto"/>
                <w:right w:val="none" w:sz="0" w:space="0" w:color="auto"/>
              </w:pBdr>
            </w:pPr>
          </w:p>
        </w:tc>
        <w:tc>
          <w:tcPr>
            <w:tcW w:w="12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493419" w14:textId="77777777" w:rsidR="00026AD7" w:rsidRPr="00997517" w:rsidRDefault="00026AD7">
            <w:pPr>
              <w:pBdr>
                <w:top w:val="none" w:sz="0" w:space="0" w:color="auto"/>
                <w:left w:val="none" w:sz="0" w:space="0" w:color="auto"/>
                <w:bottom w:val="none" w:sz="0" w:space="0" w:color="auto"/>
                <w:right w:val="none" w:sz="0" w:space="0" w:color="auto"/>
              </w:pBdr>
            </w:pPr>
          </w:p>
        </w:tc>
        <w:tc>
          <w:tcPr>
            <w:tcW w:w="17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606911" w14:textId="77777777" w:rsidR="00026AD7" w:rsidRPr="00997517" w:rsidRDefault="00026AD7">
            <w:pPr>
              <w:pBdr>
                <w:top w:val="none" w:sz="0" w:space="0" w:color="auto"/>
                <w:left w:val="none" w:sz="0" w:space="0" w:color="auto"/>
                <w:bottom w:val="none" w:sz="0" w:space="0" w:color="auto"/>
                <w:right w:val="none" w:sz="0" w:space="0" w:color="auto"/>
              </w:pBdr>
            </w:pPr>
          </w:p>
        </w:tc>
      </w:tr>
    </w:tbl>
    <w:p w14:paraId="46014125" w14:textId="77777777" w:rsidR="00026AD7" w:rsidRDefault="00026AD7">
      <w:pPr>
        <w:widowControl w:val="0"/>
        <w:pBdr>
          <w:top w:val="none" w:sz="0" w:space="0" w:color="auto"/>
          <w:left w:val="none" w:sz="0" w:space="0" w:color="auto"/>
          <w:bottom w:val="none" w:sz="0" w:space="0" w:color="auto"/>
          <w:right w:val="none" w:sz="0" w:space="0" w:color="auto"/>
        </w:pBdr>
        <w:ind w:left="324" w:hanging="324"/>
        <w:rPr>
          <w:rStyle w:val="Hyperlink6"/>
          <w:szCs w:val="22"/>
          <w:lang w:eastAsia="ru-RU"/>
        </w:rPr>
      </w:pPr>
    </w:p>
    <w:p w14:paraId="392D067A" w14:textId="77777777" w:rsidR="00026AD7" w:rsidRDefault="00026AD7">
      <w:pPr>
        <w:widowControl w:val="0"/>
        <w:pBdr>
          <w:top w:val="none" w:sz="0" w:space="0" w:color="auto"/>
          <w:left w:val="none" w:sz="0" w:space="0" w:color="auto"/>
          <w:bottom w:val="none" w:sz="0" w:space="0" w:color="auto"/>
          <w:right w:val="none" w:sz="0" w:space="0" w:color="auto"/>
        </w:pBdr>
        <w:ind w:left="216" w:hanging="216"/>
        <w:rPr>
          <w:rStyle w:val="Hyperlink6"/>
          <w:szCs w:val="22"/>
          <w:lang w:eastAsia="ru-RU"/>
        </w:rPr>
      </w:pPr>
    </w:p>
    <w:p w14:paraId="0F5E4E97" w14:textId="77777777" w:rsidR="00026AD7" w:rsidRDefault="00026AD7">
      <w:pPr>
        <w:widowControl w:val="0"/>
        <w:pBdr>
          <w:top w:val="none" w:sz="0" w:space="0" w:color="auto"/>
          <w:left w:val="none" w:sz="0" w:space="0" w:color="auto"/>
          <w:bottom w:val="none" w:sz="0" w:space="0" w:color="auto"/>
          <w:right w:val="none" w:sz="0" w:space="0" w:color="auto"/>
        </w:pBdr>
        <w:ind w:left="108" w:hanging="108"/>
        <w:rPr>
          <w:rStyle w:val="Hyperlink6"/>
          <w:szCs w:val="22"/>
          <w:lang w:eastAsia="ru-RU"/>
        </w:rPr>
      </w:pPr>
    </w:p>
    <w:p w14:paraId="2FF9A949" w14:textId="77777777" w:rsidR="00026AD7" w:rsidRDefault="00026AD7">
      <w:pPr>
        <w:widowControl w:val="0"/>
        <w:pBdr>
          <w:top w:val="none" w:sz="0" w:space="0" w:color="auto"/>
          <w:left w:val="none" w:sz="0" w:space="0" w:color="auto"/>
          <w:bottom w:val="none" w:sz="0" w:space="0" w:color="auto"/>
          <w:right w:val="none" w:sz="0" w:space="0" w:color="auto"/>
        </w:pBdr>
        <w:jc w:val="both"/>
        <w:rPr>
          <w:rStyle w:val="Hyperlink6"/>
          <w:szCs w:val="22"/>
          <w:lang w:eastAsia="ru-RU"/>
        </w:rPr>
      </w:pPr>
    </w:p>
    <w:p w14:paraId="17E0125D"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указывает все характеристики товара (в т.ч. неизменяемые показатели), предусмотренные Техническим заданием, не предоставление всех показателей является ненадлежащим предоставлением заявки.</w:t>
      </w:r>
    </w:p>
    <w:p w14:paraId="0A2D4025"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Количество и единицы измерения товара являются постоянными значениями и не подлежат изменению, в противном случае заявка подлежит отклонению.</w:t>
      </w:r>
    </w:p>
    <w:p w14:paraId="0502946D"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Все характеристики товара установлены в табличной части Технического задания, гарантийный срок, дата (год) изготовления товара и иные показатели, в случае если они не указаны в табличной части являются условиями исполнения договора и могут не указываться участником закупки, в противном случае такое указание является обязательным.</w:t>
      </w:r>
    </w:p>
    <w:p w14:paraId="4F04C9ED"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Наличие в Техническом задании товарных знаков, знаков обслуживания, фирменных наименований, патентов, полезных моделей, промышленных образцов не освобождает участника закупки от указания характеристик товара в составе заявки, даже в случае, если предложение участника содержит указание на указанные выше определения.</w:t>
      </w:r>
    </w:p>
    <w:p w14:paraId="05C36902"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формировании заявки, при наличии в Техническом задании показателей, сопровождающихся словами (знаками):</w:t>
      </w:r>
    </w:p>
    <w:p w14:paraId="34A03863"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 «более», </w:t>
      </w:r>
      <w:proofErr w:type="gramStart"/>
      <w:r>
        <w:rPr>
          <w:rStyle w:val="Hyperlink6"/>
          <w:szCs w:val="22"/>
          <w:lang w:eastAsia="ru-RU"/>
        </w:rPr>
        <w:t>«&gt;«</w:t>
      </w:r>
      <w:proofErr w:type="gramEnd"/>
      <w:r>
        <w:rPr>
          <w:rStyle w:val="Hyperlink6"/>
          <w:szCs w:val="22"/>
          <w:lang w:eastAsia="ru-RU"/>
        </w:rPr>
        <w:t>, «выше», «свыше», «превышать», «шире» участник должен предложить показатель, превышающий такое значение;</w:t>
      </w:r>
    </w:p>
    <w:p w14:paraId="019FEC76"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«менее», «&lt;«, «ниже», «уже» Участник закупки должен предложить показатель, имеющий значение меньше заявленного заказчиком;</w:t>
      </w:r>
    </w:p>
    <w:p w14:paraId="6F3F0AB6"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lastRenderedPageBreak/>
        <w:t>- «от», «не менее», «≥», «не ниже», «не уже» указанное заказчиком значение является минимальным, Участник закупки должен указать конкретный показатель равный или превышающий заявленное заказчиком значение;</w:t>
      </w:r>
    </w:p>
    <w:p w14:paraId="608AC986"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«до», «не более», «≤», «не выше», «не должен превышать», «не превышать», «не выше», «не шире» указанное заказчиком значение является максимальным, Участник закупки должен указать конкретный показатель равный или не превышающий заявленного заказчиком значения. Исключением является указание на значения температуры товара.</w:t>
      </w:r>
    </w:p>
    <w:p w14:paraId="47620427"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в разделе «Техническое задание» значение показателя сопровождается знаками «≤», «≥»</w:t>
      </w:r>
      <w:proofErr w:type="gramStart"/>
      <w:r>
        <w:rPr>
          <w:rStyle w:val="Hyperlink6"/>
          <w:szCs w:val="22"/>
          <w:lang w:eastAsia="ru-RU"/>
        </w:rPr>
        <w:t>,»&lt;</w:t>
      </w:r>
      <w:proofErr w:type="gramEnd"/>
      <w:r>
        <w:rPr>
          <w:rStyle w:val="Hyperlink6"/>
          <w:szCs w:val="22"/>
          <w:lang w:eastAsia="ru-RU"/>
        </w:rPr>
        <w:t xml:space="preserve">«, </w:t>
      </w:r>
      <w:proofErr w:type="gramStart"/>
      <w:r>
        <w:rPr>
          <w:rStyle w:val="Hyperlink6"/>
          <w:szCs w:val="22"/>
          <w:lang w:eastAsia="ru-RU"/>
        </w:rPr>
        <w:t>«&gt;«</w:t>
      </w:r>
      <w:proofErr w:type="gramEnd"/>
      <w:r>
        <w:rPr>
          <w:rStyle w:val="Hyperlink6"/>
          <w:szCs w:val="22"/>
          <w:lang w:eastAsia="ru-RU"/>
        </w:rPr>
        <w:t>, словами «не менее … не более…» (в различных комбинациях), а также одновременно союзом «и», то участником закупки в заявке устанавливается одно конкретное значение.</w:t>
      </w:r>
    </w:p>
    <w:p w14:paraId="16462A4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w:t>
      </w:r>
      <w:proofErr w:type="spellStart"/>
      <w:r>
        <w:rPr>
          <w:rStyle w:val="Hyperlink6"/>
          <w:szCs w:val="22"/>
          <w:lang w:eastAsia="ru-RU"/>
        </w:rPr>
        <w:t>max</w:t>
      </w:r>
      <w:proofErr w:type="spellEnd"/>
      <w:r>
        <w:rPr>
          <w:rStyle w:val="Hyperlink6"/>
          <w:szCs w:val="22"/>
          <w:lang w:eastAsia="ru-RU"/>
        </w:rPr>
        <w:t>) максимальная величина показателя товара, Участник закупки должен указать конкретный показатель равный или не превышающий заявленное заказчиком значение;</w:t>
      </w:r>
    </w:p>
    <w:p w14:paraId="1CD0C50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w:t>
      </w:r>
      <w:proofErr w:type="spellStart"/>
      <w:r>
        <w:rPr>
          <w:rStyle w:val="Hyperlink6"/>
          <w:szCs w:val="22"/>
          <w:lang w:eastAsia="ru-RU"/>
        </w:rPr>
        <w:t>min</w:t>
      </w:r>
      <w:proofErr w:type="spellEnd"/>
      <w:r>
        <w:rPr>
          <w:rStyle w:val="Hyperlink6"/>
          <w:szCs w:val="22"/>
          <w:lang w:eastAsia="ru-RU"/>
        </w:rPr>
        <w:t>) минимальная величина показателя товара, Участник закупки должен указать конкретный показатель равный или превышающий заявленное заказчиком значение;</w:t>
      </w:r>
    </w:p>
    <w:p w14:paraId="10237237"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если установлены одновременно максимальная (</w:t>
      </w:r>
      <w:proofErr w:type="spellStart"/>
      <w:r>
        <w:rPr>
          <w:rStyle w:val="Hyperlink6"/>
          <w:szCs w:val="22"/>
          <w:lang w:eastAsia="ru-RU"/>
        </w:rPr>
        <w:t>max</w:t>
      </w:r>
      <w:proofErr w:type="spellEnd"/>
      <w:r>
        <w:rPr>
          <w:rStyle w:val="Hyperlink6"/>
          <w:szCs w:val="22"/>
          <w:lang w:eastAsia="ru-RU"/>
        </w:rPr>
        <w:t>) и минимальная (</w:t>
      </w:r>
      <w:proofErr w:type="spellStart"/>
      <w:r>
        <w:rPr>
          <w:rStyle w:val="Hyperlink6"/>
          <w:szCs w:val="22"/>
          <w:lang w:eastAsia="ru-RU"/>
        </w:rPr>
        <w:t>min</w:t>
      </w:r>
      <w:proofErr w:type="spellEnd"/>
      <w:r>
        <w:rPr>
          <w:rStyle w:val="Hyperlink6"/>
          <w:szCs w:val="22"/>
          <w:lang w:eastAsia="ru-RU"/>
        </w:rPr>
        <w:t>) величины одного и того же показателя, Участник закупки должен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14:paraId="3AE16533"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при совместном упоминании предлогов «от» и «до» без сопровождения словом «диапазон» необходимо указать конкретный показатель равный либо находящийся в диапазоне данных величин, при этом исключается возможность участника указывать одновременно несколько показателей.</w:t>
      </w:r>
    </w:p>
    <w:p w14:paraId="73F4185C"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Значение показателя товара, указанного в заявке на участие в закупке, в том числе товара, используемого для выполнения работ, оказания услуг:</w:t>
      </w:r>
    </w:p>
    <w:p w14:paraId="76578285"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не должно сопровождаться словами «должен быть», «должна быть», «должны быть», «должен», «не должен», «должна», «не должна», «должны», «не должны», «не должен быть», «не должна быть», «не должны быть», «будет», «возможно» и т.п.</w:t>
      </w:r>
    </w:p>
    <w:p w14:paraId="16372753"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«Техническое задание» может содержать показатели, значения которых не могут быть определены однозначным образом (одним числовым значением), а фиксируются верхней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Участником закупки в заявке указывается их предельная величина (максимальная или минимальная), при этом слова «не менее» или «не более», или аналогичные им не исключаются.</w:t>
      </w:r>
    </w:p>
    <w:p w14:paraId="5CEC4A22"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Участник закупки вправе предоставить характеристики с учетом предусмотренных технических регламентов в соответствии с </w:t>
      </w:r>
      <w:hyperlink r:id="rId66" w:history="1">
        <w:r>
          <w:rPr>
            <w:rStyle w:val="Hyperlink6"/>
            <w:szCs w:val="22"/>
            <w:lang w:eastAsia="ru-RU"/>
          </w:rPr>
          <w:t>законодательством</w:t>
        </w:r>
      </w:hyperlink>
      <w:r>
        <w:rPr>
          <w:rStyle w:val="Hyperlink6"/>
          <w:szCs w:val="22"/>
          <w:lang w:eastAsia="ru-RU"/>
        </w:rPr>
        <w:t>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hyperlink r:id="rId67" w:history="1">
        <w:r>
          <w:rPr>
            <w:rStyle w:val="Hyperlink6"/>
            <w:szCs w:val="22"/>
            <w:lang w:eastAsia="ru-RU"/>
          </w:rPr>
          <w:t>законодательством</w:t>
        </w:r>
      </w:hyperlink>
      <w:r>
        <w:rPr>
          <w:rStyle w:val="Hyperlink6"/>
          <w:szCs w:val="22"/>
          <w:lang w:eastAsia="ru-RU"/>
        </w:rPr>
        <w:t> Российской Федерации о стандартизации.</w:t>
      </w:r>
    </w:p>
    <w:p w14:paraId="6FE4CFEB" w14:textId="77777777" w:rsidR="00026AD7" w:rsidRDefault="00026AD7">
      <w:pPr>
        <w:pBdr>
          <w:top w:val="none" w:sz="0" w:space="0" w:color="auto"/>
          <w:left w:val="none" w:sz="0" w:space="0" w:color="auto"/>
          <w:bottom w:val="none" w:sz="0" w:space="0" w:color="auto"/>
          <w:right w:val="none" w:sz="0" w:space="0" w:color="auto"/>
        </w:pBdr>
        <w:ind w:firstLine="709"/>
        <w:jc w:val="both"/>
        <w:rPr>
          <w:rStyle w:val="Hyperlink6"/>
          <w:szCs w:val="22"/>
          <w:lang w:eastAsia="ru-RU"/>
        </w:rPr>
      </w:pPr>
      <w:r>
        <w:rPr>
          <w:rStyle w:val="Hyperlink6"/>
          <w:szCs w:val="22"/>
          <w:lang w:eastAsia="ru-RU"/>
        </w:rPr>
        <w:t>При указании в техническом задании неконкретных значений показателей (без сопровождения словом «диапазон»), участнику закупки в своей заявке необходимо указывать конкретное значение показателя из требуемых заказчиком, за исключением случаев, когда в соответствии с государственными стандартами данный показатель не может быть конкретизирован (например, цвет от светло-коричневого до темно-коричневого), или в случае, когда показатели и характеристики товаров могут быть определены только лишь испытаниями или различными методами вычисления с использованием специальной аппаратуры в лабораторных условиях и в соответствии с требованиями действующих ГОСТ в отношении, например, определенной партии товара, или в других случаях, а также за исключением случаев, когда производителем установлено такое значение показателя как неизменяемое. При этом такие показатели товаров указываются в заявке как в диапазонном (неконкретном) значении, так и в конкретном значении с учетом установленных в настоящей инструкции требований и правил.</w:t>
      </w:r>
    </w:p>
    <w:p w14:paraId="380954D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В случае указания значения показателя сопровождается «диапазон», «в диапазоне», необходимом указать диапазонное значение в указанных границах.</w:t>
      </w:r>
    </w:p>
    <w:p w14:paraId="5908C0A7"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В случае применения при описании диапазона:</w:t>
      </w:r>
    </w:p>
    <w:p w14:paraId="3FD3ACDF"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xml:space="preserve">- «не менее», «не </w:t>
      </w:r>
      <w:proofErr w:type="gramStart"/>
      <w:r>
        <w:rPr>
          <w:rStyle w:val="a5"/>
          <w:sz w:val="22"/>
          <w:szCs w:val="22"/>
        </w:rPr>
        <w:t>уже»  необходимо</w:t>
      </w:r>
      <w:proofErr w:type="gramEnd"/>
      <w:r>
        <w:rPr>
          <w:rStyle w:val="a5"/>
          <w:sz w:val="22"/>
          <w:szCs w:val="22"/>
        </w:rPr>
        <w:t xml:space="preserve"> указать значение диапазона, равного или поглощающего установленный, но без сопровождения фразой «не менее», «не уже»;</w:t>
      </w:r>
    </w:p>
    <w:p w14:paraId="369BB78F"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xml:space="preserve">- «не более», «не шире» необходимо </w:t>
      </w:r>
      <w:proofErr w:type="gramStart"/>
      <w:r>
        <w:rPr>
          <w:rStyle w:val="a5"/>
          <w:sz w:val="22"/>
          <w:szCs w:val="22"/>
        </w:rPr>
        <w:t>указать  значение</w:t>
      </w:r>
      <w:proofErr w:type="gramEnd"/>
      <w:r>
        <w:rPr>
          <w:rStyle w:val="a5"/>
          <w:sz w:val="22"/>
          <w:szCs w:val="22"/>
        </w:rPr>
        <w:t xml:space="preserve"> диапазона, равного или входящего в установленный, но без сопровождения фразой «не более», «не шире»;</w:t>
      </w:r>
    </w:p>
    <w:p w14:paraId="0EDDCCE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lastRenderedPageBreak/>
        <w:t xml:space="preserve">- «более» необходимо указать значение диапазона, поглощающего (шире) установленный, но без сопровождения фразой «более»; </w:t>
      </w:r>
    </w:p>
    <w:p w14:paraId="6E0A9F9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«менее» необходимо указать значение диапазона, входящего (уже) в установленный, но без сопровождения фразой «менее»;</w:t>
      </w:r>
    </w:p>
    <w:p w14:paraId="289976B7"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диапазонное значение, сопровождаемое словами «не менее от…- до», или «не более от…- до…» необходимо указать значения верхней и нижней границ диапазона показателя, соответствующие заявленным требованиям, но без сопровождения словами «не менее», «не более», допускается использование знака «-»;</w:t>
      </w:r>
    </w:p>
    <w:p w14:paraId="226C24EC"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при использовании в описании диапазона предлогов «от» и «до» предельные значения входят в диапазон, допускается использование знака «-».</w:t>
      </w:r>
    </w:p>
    <w:p w14:paraId="29D12E6E"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w:t>
      </w:r>
    </w:p>
    <w:p w14:paraId="58EEEA61"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показатели товара в «Техническом задании» указаны через знак «-», Участник закупки указывает конкретные показатели или диапазон согласно техническим регламентам, государственным стандартам, принятым в соответствии с законодательством Российской Федерации, либо согласно технической документации производителя товара.</w:t>
      </w:r>
    </w:p>
    <w:p w14:paraId="60A282D2"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Символы «+/-», «±», применяемые при указании показателей, обозначают предельные отклонения (допуски) номинальных, линейных, угловых размеров или других показателей, указываемых на чертеже или в других технических документах. В таких случаях участник закупки вправе указать значение отклонения (допуска) не превышающее значение, указанное в «Техническом задании» или указать конкретное значение, однако такие значения не могут выходить за установленные пределы*.</w:t>
      </w:r>
    </w:p>
    <w:p w14:paraId="5581AE9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Пример:</w:t>
      </w:r>
    </w:p>
    <w:tbl>
      <w:tblPr>
        <w:tblW w:w="9632"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1696"/>
        <w:gridCol w:w="1697"/>
        <w:gridCol w:w="491"/>
        <w:gridCol w:w="1081"/>
        <w:gridCol w:w="4667"/>
      </w:tblGrid>
      <w:tr w:rsidR="00026AD7" w:rsidRPr="00997517" w14:paraId="4EAA6E47" w14:textId="77777777">
        <w:trPr>
          <w:trHeight w:val="1711"/>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13E42B"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Наименование характеристики товара, установленной в «Техническом задании»</w:t>
            </w:r>
          </w:p>
        </w:tc>
        <w:tc>
          <w:tcPr>
            <w:tcW w:w="16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25357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Значение характеристики (показателя) товара, установленной в «Техническом задании»</w:t>
            </w:r>
          </w:p>
        </w:tc>
        <w:tc>
          <w:tcPr>
            <w:tcW w:w="157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81DD9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Варианты заполнения участником закупки информации о товаре</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EDA5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Примечание</w:t>
            </w:r>
          </w:p>
        </w:tc>
      </w:tr>
      <w:tr w:rsidR="00026AD7" w:rsidRPr="00997517" w14:paraId="3CF0C831" w14:textId="77777777">
        <w:trPr>
          <w:trHeight w:val="271"/>
        </w:trPr>
        <w:tc>
          <w:tcPr>
            <w:tcW w:w="169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55889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Ширина</w:t>
            </w:r>
          </w:p>
        </w:tc>
        <w:tc>
          <w:tcPr>
            <w:tcW w:w="169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66BB51"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200 мм +/- 10 мм*</w:t>
            </w: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2CC29B"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1.</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32864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200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6470E"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Hyperlink3"/>
                <w:rFonts w:cs="Times New Roman"/>
                <w:szCs w:val="22"/>
                <w:lang w:eastAsia="ru-RU"/>
              </w:rPr>
              <w:t>Указывается, если участник закупки обладает знаниями о конкретных значениях товара</w:t>
            </w:r>
          </w:p>
        </w:tc>
      </w:tr>
      <w:tr w:rsidR="00026AD7" w:rsidRPr="00997517" w14:paraId="75D08607" w14:textId="77777777">
        <w:trPr>
          <w:trHeight w:val="271"/>
        </w:trPr>
        <w:tc>
          <w:tcPr>
            <w:tcW w:w="1696" w:type="dxa"/>
            <w:vMerge/>
            <w:tcBorders>
              <w:top w:val="single" w:sz="4" w:space="0" w:color="000000"/>
              <w:left w:val="single" w:sz="4" w:space="0" w:color="000000"/>
              <w:bottom w:val="single" w:sz="4" w:space="0" w:color="000000"/>
              <w:right w:val="single" w:sz="4" w:space="0" w:color="000000"/>
            </w:tcBorders>
          </w:tcPr>
          <w:p w14:paraId="7C3CE40D"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4705C846"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E10184"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2.</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407D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190 мм</w:t>
            </w:r>
          </w:p>
        </w:tc>
        <w:tc>
          <w:tcPr>
            <w:tcW w:w="4667" w:type="dxa"/>
            <w:vMerge/>
            <w:tcBorders>
              <w:top w:val="single" w:sz="4" w:space="0" w:color="000000"/>
              <w:left w:val="single" w:sz="4" w:space="0" w:color="000000"/>
              <w:bottom w:val="single" w:sz="4" w:space="0" w:color="000000"/>
              <w:right w:val="single" w:sz="4" w:space="0" w:color="000000"/>
            </w:tcBorders>
          </w:tcPr>
          <w:p w14:paraId="77AE53C4"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5AFF263A" w14:textId="77777777">
        <w:trPr>
          <w:trHeight w:val="271"/>
        </w:trPr>
        <w:tc>
          <w:tcPr>
            <w:tcW w:w="1696" w:type="dxa"/>
            <w:vMerge/>
            <w:tcBorders>
              <w:top w:val="single" w:sz="4" w:space="0" w:color="000000"/>
              <w:left w:val="single" w:sz="4" w:space="0" w:color="000000"/>
              <w:bottom w:val="single" w:sz="4" w:space="0" w:color="000000"/>
              <w:right w:val="single" w:sz="4" w:space="0" w:color="000000"/>
            </w:tcBorders>
          </w:tcPr>
          <w:p w14:paraId="5BB2B640"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72068AE4"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0B3E46"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3.</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60B734"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210 мм</w:t>
            </w:r>
          </w:p>
        </w:tc>
        <w:tc>
          <w:tcPr>
            <w:tcW w:w="4667" w:type="dxa"/>
            <w:vMerge/>
            <w:tcBorders>
              <w:top w:val="single" w:sz="4" w:space="0" w:color="000000"/>
              <w:left w:val="single" w:sz="4" w:space="0" w:color="000000"/>
              <w:bottom w:val="single" w:sz="4" w:space="0" w:color="000000"/>
              <w:right w:val="single" w:sz="4" w:space="0" w:color="000000"/>
            </w:tcBorders>
          </w:tcPr>
          <w:p w14:paraId="7B61336F"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05924606"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096A777C"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54767F8D"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082434"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4.</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1D2E2" w14:textId="77777777" w:rsidR="00026AD7" w:rsidRPr="00997517" w:rsidRDefault="00026AD7">
            <w:pPr>
              <w:pBdr>
                <w:top w:val="none" w:sz="0" w:space="0" w:color="auto"/>
                <w:left w:val="none" w:sz="0" w:space="0" w:color="auto"/>
                <w:bottom w:val="none" w:sz="0" w:space="0" w:color="auto"/>
                <w:right w:val="none" w:sz="0" w:space="0" w:color="auto"/>
              </w:pBdr>
              <w:jc w:val="center"/>
              <w:rPr>
                <w:rStyle w:val="a5"/>
              </w:rPr>
            </w:pPr>
            <w:r w:rsidRPr="00997517">
              <w:rPr>
                <w:rStyle w:val="Hyperlink4"/>
                <w:rFonts w:cs="Times New Roman"/>
                <w:sz w:val="22"/>
                <w:szCs w:val="22"/>
                <w:lang w:eastAsia="ru-RU"/>
              </w:rPr>
              <w:t xml:space="preserve">200 мм </w:t>
            </w:r>
          </w:p>
          <w:p w14:paraId="13E3E27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+/- 10 мм</w:t>
            </w:r>
          </w:p>
        </w:tc>
        <w:tc>
          <w:tcPr>
            <w:tcW w:w="4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74028B"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Hyperlink3"/>
                <w:rFonts w:cs="Times New Roman"/>
                <w:szCs w:val="22"/>
                <w:lang w:eastAsia="ru-RU"/>
              </w:rPr>
              <w:t xml:space="preserve">Указывается, если товар имеет отклонения и допуски </w:t>
            </w:r>
          </w:p>
        </w:tc>
      </w:tr>
      <w:tr w:rsidR="00026AD7" w:rsidRPr="00997517" w14:paraId="12633172"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5794F825"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0900847A"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6F869"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5.</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D4C7E8" w14:textId="77777777" w:rsidR="00026AD7" w:rsidRPr="00997517" w:rsidRDefault="00026AD7">
            <w:pPr>
              <w:pBdr>
                <w:top w:val="none" w:sz="0" w:space="0" w:color="auto"/>
                <w:left w:val="none" w:sz="0" w:space="0" w:color="auto"/>
                <w:bottom w:val="none" w:sz="0" w:space="0" w:color="auto"/>
                <w:right w:val="none" w:sz="0" w:space="0" w:color="auto"/>
              </w:pBdr>
              <w:jc w:val="center"/>
              <w:rPr>
                <w:rStyle w:val="a5"/>
              </w:rPr>
            </w:pPr>
            <w:r w:rsidRPr="00997517">
              <w:rPr>
                <w:rStyle w:val="Hyperlink4"/>
                <w:rFonts w:cs="Times New Roman"/>
                <w:sz w:val="22"/>
                <w:szCs w:val="22"/>
                <w:lang w:eastAsia="ru-RU"/>
              </w:rPr>
              <w:t xml:space="preserve">200 мм </w:t>
            </w:r>
          </w:p>
          <w:p w14:paraId="4406018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+/- 5 мм</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631D9"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Hyperlink3"/>
                <w:rFonts w:cs="Times New Roman"/>
                <w:szCs w:val="22"/>
                <w:lang w:eastAsia="ru-RU"/>
              </w:rPr>
              <w:t>Указывается, если товар имеет отклонения и допуски, при этом отклонения составляют менее требуемых заказчиком</w:t>
            </w:r>
          </w:p>
        </w:tc>
      </w:tr>
      <w:tr w:rsidR="00026AD7" w:rsidRPr="00997517" w14:paraId="0F08D486"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026C8D34"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1971AC81"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F3959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6.</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E088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195 мм +/- 5 мм</w:t>
            </w:r>
          </w:p>
        </w:tc>
        <w:tc>
          <w:tcPr>
            <w:tcW w:w="4667" w:type="dxa"/>
            <w:vMerge/>
            <w:tcBorders>
              <w:top w:val="single" w:sz="4" w:space="0" w:color="000000"/>
              <w:left w:val="single" w:sz="4" w:space="0" w:color="000000"/>
              <w:bottom w:val="single" w:sz="4" w:space="0" w:color="000000"/>
              <w:right w:val="single" w:sz="4" w:space="0" w:color="000000"/>
            </w:tcBorders>
          </w:tcPr>
          <w:p w14:paraId="5C5A4B55"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48A164BE"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60CDC795"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516E9417"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3424F4"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7.</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7A5C03"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205 мм +/- 5 мм</w:t>
            </w:r>
          </w:p>
        </w:tc>
        <w:tc>
          <w:tcPr>
            <w:tcW w:w="4667" w:type="dxa"/>
            <w:vMerge/>
            <w:tcBorders>
              <w:top w:val="single" w:sz="4" w:space="0" w:color="000000"/>
              <w:left w:val="single" w:sz="4" w:space="0" w:color="000000"/>
              <w:bottom w:val="single" w:sz="4" w:space="0" w:color="000000"/>
              <w:right w:val="single" w:sz="4" w:space="0" w:color="000000"/>
            </w:tcBorders>
          </w:tcPr>
          <w:p w14:paraId="3A28C1D9"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30CA5F32"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72A2AEBA"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66161060"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7F27F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8.</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2DEB13" w14:textId="77777777" w:rsidR="00026AD7" w:rsidRPr="00997517" w:rsidRDefault="00026AD7">
            <w:pPr>
              <w:pBdr>
                <w:top w:val="none" w:sz="0" w:space="0" w:color="auto"/>
                <w:left w:val="none" w:sz="0" w:space="0" w:color="auto"/>
                <w:bottom w:val="none" w:sz="0" w:space="0" w:color="auto"/>
                <w:right w:val="none" w:sz="0" w:space="0" w:color="auto"/>
              </w:pBdr>
              <w:jc w:val="center"/>
              <w:rPr>
                <w:rStyle w:val="a5"/>
              </w:rPr>
            </w:pPr>
            <w:r w:rsidRPr="00997517">
              <w:rPr>
                <w:rStyle w:val="Hyperlink4"/>
                <w:rFonts w:cs="Times New Roman"/>
                <w:sz w:val="22"/>
                <w:szCs w:val="22"/>
                <w:lang w:eastAsia="ru-RU"/>
              </w:rPr>
              <w:t xml:space="preserve">200 мм </w:t>
            </w:r>
          </w:p>
          <w:p w14:paraId="50A033E8"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+/- 5%</w:t>
            </w:r>
          </w:p>
        </w:tc>
        <w:tc>
          <w:tcPr>
            <w:tcW w:w="46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43CB9" w14:textId="77777777" w:rsidR="00026AD7" w:rsidRPr="00997517" w:rsidRDefault="00026AD7">
            <w:pPr>
              <w:pBdr>
                <w:top w:val="none" w:sz="0" w:space="0" w:color="auto"/>
                <w:left w:val="none" w:sz="0" w:space="0" w:color="auto"/>
                <w:bottom w:val="none" w:sz="0" w:space="0" w:color="auto"/>
                <w:right w:val="none" w:sz="0" w:space="0" w:color="auto"/>
              </w:pBdr>
              <w:jc w:val="both"/>
            </w:pPr>
            <w:r w:rsidRPr="00997517">
              <w:rPr>
                <w:rStyle w:val="Hyperlink3"/>
                <w:rFonts w:cs="Times New Roman"/>
                <w:szCs w:val="22"/>
                <w:lang w:eastAsia="ru-RU"/>
              </w:rPr>
              <w:t>Указывается в соответствии с технической документацией если товар имеет отклонения и допуски, при этом отклонения составляют менее требуемых заказчиком или равными таким требованиям</w:t>
            </w:r>
          </w:p>
        </w:tc>
      </w:tr>
      <w:tr w:rsidR="00026AD7" w:rsidRPr="00997517" w14:paraId="443590BA"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5EB2E0C5"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0F65DD15"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DF173D"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9.</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8B6A3B"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195 мм +/- 1%</w:t>
            </w:r>
          </w:p>
        </w:tc>
        <w:tc>
          <w:tcPr>
            <w:tcW w:w="4667" w:type="dxa"/>
            <w:vMerge/>
            <w:tcBorders>
              <w:top w:val="single" w:sz="4" w:space="0" w:color="000000"/>
              <w:left w:val="single" w:sz="4" w:space="0" w:color="000000"/>
              <w:bottom w:val="single" w:sz="4" w:space="0" w:color="000000"/>
              <w:right w:val="single" w:sz="4" w:space="0" w:color="000000"/>
            </w:tcBorders>
          </w:tcPr>
          <w:p w14:paraId="5D7748ED" w14:textId="77777777" w:rsidR="00026AD7" w:rsidRPr="00997517" w:rsidRDefault="00026AD7">
            <w:pPr>
              <w:pBdr>
                <w:top w:val="none" w:sz="0" w:space="0" w:color="auto"/>
                <w:left w:val="none" w:sz="0" w:space="0" w:color="auto"/>
                <w:bottom w:val="none" w:sz="0" w:space="0" w:color="auto"/>
                <w:right w:val="none" w:sz="0" w:space="0" w:color="auto"/>
              </w:pBdr>
            </w:pPr>
          </w:p>
        </w:tc>
      </w:tr>
      <w:tr w:rsidR="00026AD7" w:rsidRPr="00997517" w14:paraId="633F12CB" w14:textId="77777777">
        <w:trPr>
          <w:trHeight w:val="511"/>
        </w:trPr>
        <w:tc>
          <w:tcPr>
            <w:tcW w:w="1696" w:type="dxa"/>
            <w:vMerge/>
            <w:tcBorders>
              <w:top w:val="single" w:sz="4" w:space="0" w:color="000000"/>
              <w:left w:val="single" w:sz="4" w:space="0" w:color="000000"/>
              <w:bottom w:val="single" w:sz="4" w:space="0" w:color="000000"/>
              <w:right w:val="single" w:sz="4" w:space="0" w:color="000000"/>
            </w:tcBorders>
          </w:tcPr>
          <w:p w14:paraId="55FE073C" w14:textId="77777777" w:rsidR="00026AD7" w:rsidRPr="00997517" w:rsidRDefault="00026AD7">
            <w:pPr>
              <w:pBdr>
                <w:top w:val="none" w:sz="0" w:space="0" w:color="auto"/>
                <w:left w:val="none" w:sz="0" w:space="0" w:color="auto"/>
                <w:bottom w:val="none" w:sz="0" w:space="0" w:color="auto"/>
                <w:right w:val="none" w:sz="0" w:space="0" w:color="auto"/>
              </w:pBdr>
            </w:pPr>
          </w:p>
        </w:tc>
        <w:tc>
          <w:tcPr>
            <w:tcW w:w="1697" w:type="dxa"/>
            <w:vMerge/>
            <w:tcBorders>
              <w:top w:val="single" w:sz="4" w:space="0" w:color="000000"/>
              <w:left w:val="single" w:sz="4" w:space="0" w:color="000000"/>
              <w:bottom w:val="single" w:sz="4" w:space="0" w:color="000000"/>
              <w:right w:val="single" w:sz="4" w:space="0" w:color="000000"/>
            </w:tcBorders>
          </w:tcPr>
          <w:p w14:paraId="0D687692" w14:textId="77777777" w:rsidR="00026AD7" w:rsidRPr="00997517" w:rsidRDefault="00026AD7">
            <w:pPr>
              <w:pBdr>
                <w:top w:val="none" w:sz="0" w:space="0" w:color="auto"/>
                <w:left w:val="none" w:sz="0" w:space="0" w:color="auto"/>
                <w:bottom w:val="none" w:sz="0" w:space="0" w:color="auto"/>
                <w:right w:val="none" w:sz="0" w:space="0" w:color="auto"/>
              </w:pBdr>
            </w:pPr>
          </w:p>
        </w:tc>
        <w:tc>
          <w:tcPr>
            <w:tcW w:w="4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9767C"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10.</w:t>
            </w:r>
          </w:p>
        </w:tc>
        <w:tc>
          <w:tcPr>
            <w:tcW w:w="1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635CC5" w14:textId="77777777" w:rsidR="00026AD7" w:rsidRPr="00997517" w:rsidRDefault="00026AD7">
            <w:pPr>
              <w:pBdr>
                <w:top w:val="none" w:sz="0" w:space="0" w:color="auto"/>
                <w:left w:val="none" w:sz="0" w:space="0" w:color="auto"/>
                <w:bottom w:val="none" w:sz="0" w:space="0" w:color="auto"/>
                <w:right w:val="none" w:sz="0" w:space="0" w:color="auto"/>
              </w:pBdr>
              <w:jc w:val="center"/>
            </w:pPr>
            <w:r w:rsidRPr="00997517">
              <w:rPr>
                <w:rStyle w:val="Hyperlink3"/>
                <w:rFonts w:cs="Times New Roman"/>
                <w:szCs w:val="22"/>
                <w:lang w:eastAsia="ru-RU"/>
              </w:rPr>
              <w:t>205 мм +/- 1 %</w:t>
            </w:r>
          </w:p>
        </w:tc>
        <w:tc>
          <w:tcPr>
            <w:tcW w:w="4667" w:type="dxa"/>
            <w:vMerge/>
            <w:tcBorders>
              <w:top w:val="single" w:sz="4" w:space="0" w:color="000000"/>
              <w:left w:val="single" w:sz="4" w:space="0" w:color="000000"/>
              <w:bottom w:val="single" w:sz="4" w:space="0" w:color="000000"/>
              <w:right w:val="single" w:sz="4" w:space="0" w:color="000000"/>
            </w:tcBorders>
          </w:tcPr>
          <w:p w14:paraId="03EAD6CC" w14:textId="77777777" w:rsidR="00026AD7" w:rsidRPr="00997517" w:rsidRDefault="00026AD7">
            <w:pPr>
              <w:pBdr>
                <w:top w:val="none" w:sz="0" w:space="0" w:color="auto"/>
                <w:left w:val="none" w:sz="0" w:space="0" w:color="auto"/>
                <w:bottom w:val="none" w:sz="0" w:space="0" w:color="auto"/>
                <w:right w:val="none" w:sz="0" w:space="0" w:color="auto"/>
              </w:pBdr>
            </w:pPr>
          </w:p>
        </w:tc>
      </w:tr>
    </w:tbl>
    <w:p w14:paraId="05C0E8EA" w14:textId="77777777" w:rsidR="00026AD7" w:rsidRDefault="00026AD7">
      <w:pPr>
        <w:widowControl w:val="0"/>
        <w:pBdr>
          <w:top w:val="none" w:sz="0" w:space="0" w:color="auto"/>
          <w:left w:val="none" w:sz="0" w:space="0" w:color="auto"/>
          <w:bottom w:val="none" w:sz="0" w:space="0" w:color="auto"/>
          <w:right w:val="none" w:sz="0" w:space="0" w:color="auto"/>
        </w:pBdr>
        <w:ind w:left="324" w:hanging="324"/>
        <w:rPr>
          <w:rStyle w:val="Hyperlink6"/>
          <w:szCs w:val="22"/>
          <w:lang w:eastAsia="ru-RU"/>
        </w:rPr>
      </w:pPr>
    </w:p>
    <w:p w14:paraId="54B41373" w14:textId="77777777" w:rsidR="00026AD7" w:rsidRDefault="00026AD7">
      <w:pPr>
        <w:widowControl w:val="0"/>
        <w:pBdr>
          <w:top w:val="none" w:sz="0" w:space="0" w:color="auto"/>
          <w:left w:val="none" w:sz="0" w:space="0" w:color="auto"/>
          <w:bottom w:val="none" w:sz="0" w:space="0" w:color="auto"/>
          <w:right w:val="none" w:sz="0" w:space="0" w:color="auto"/>
        </w:pBdr>
        <w:ind w:left="216" w:hanging="216"/>
        <w:rPr>
          <w:rStyle w:val="Hyperlink6"/>
          <w:szCs w:val="22"/>
          <w:lang w:eastAsia="ru-RU"/>
        </w:rPr>
      </w:pPr>
    </w:p>
    <w:p w14:paraId="1B5B16B2" w14:textId="77777777" w:rsidR="00026AD7" w:rsidRDefault="00026AD7">
      <w:pPr>
        <w:widowControl w:val="0"/>
        <w:pBdr>
          <w:top w:val="none" w:sz="0" w:space="0" w:color="auto"/>
          <w:left w:val="none" w:sz="0" w:space="0" w:color="auto"/>
          <w:bottom w:val="none" w:sz="0" w:space="0" w:color="auto"/>
          <w:right w:val="none" w:sz="0" w:space="0" w:color="auto"/>
        </w:pBdr>
        <w:ind w:left="108" w:hanging="108"/>
        <w:rPr>
          <w:rStyle w:val="Hyperlink6"/>
          <w:szCs w:val="22"/>
          <w:lang w:eastAsia="ru-RU"/>
        </w:rPr>
      </w:pPr>
    </w:p>
    <w:p w14:paraId="10825E11" w14:textId="77777777" w:rsidR="00026AD7" w:rsidRDefault="00026AD7">
      <w:pPr>
        <w:widowControl w:val="0"/>
        <w:pBdr>
          <w:top w:val="none" w:sz="0" w:space="0" w:color="auto"/>
          <w:left w:val="none" w:sz="0" w:space="0" w:color="auto"/>
          <w:bottom w:val="none" w:sz="0" w:space="0" w:color="auto"/>
          <w:right w:val="none" w:sz="0" w:space="0" w:color="auto"/>
        </w:pBdr>
        <w:jc w:val="both"/>
        <w:rPr>
          <w:rStyle w:val="Hyperlink6"/>
          <w:szCs w:val="22"/>
          <w:lang w:eastAsia="ru-RU"/>
        </w:rPr>
      </w:pPr>
    </w:p>
    <w:p w14:paraId="745F7CE0"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*Не допускается указания значения, которое с учетом отклонения (допуска) выходит за границы (в примере граница от 190 мм и до 210 мм), к таким недопустимым значениям можно отнести: 189 мм, 211 мм, 188 мм+/- 20 мм, 195мм+/- 10 мм, 205 +/-6 мм и т.п.</w:t>
      </w:r>
    </w:p>
    <w:p w14:paraId="0E46A141"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Знаки </w:t>
      </w:r>
      <w:proofErr w:type="gramStart"/>
      <w:r>
        <w:rPr>
          <w:rStyle w:val="Hyperlink6"/>
          <w:szCs w:val="22"/>
          <w:lang w:eastAsia="ru-RU"/>
        </w:rPr>
        <w:t>«( )</w:t>
      </w:r>
      <w:proofErr w:type="gramEnd"/>
      <w:r>
        <w:rPr>
          <w:rStyle w:val="Hyperlink6"/>
          <w:szCs w:val="22"/>
          <w:lang w:eastAsia="ru-RU"/>
        </w:rPr>
        <w:t>» означают уточнение или дополнение, за исключением случаев, когда значения (характеристики) товара (материала), указанные в скобках, являются альтернативными значениям (характеристикам) товара (материала), указанным перед скобками.</w:t>
      </w:r>
    </w:p>
    <w:p w14:paraId="46A4E21A"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наличии нескольких показателей, относящихся к товару, и значения которых перечисляются и сопровождаются буквой «и» или знаками «,», «;» Участником должен быть предложен товар, с точно таким же значениями, сопровождаемые буквой «и» и (или) знаками «,» и (или) «;». Показатели, заданные перечислением, должны быть отражены в заявке в полном объеме.</w:t>
      </w:r>
    </w:p>
    <w:p w14:paraId="3E82CEB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слов «и/или», Участник закупки указывает все или одно из установленных значений характеристики (показателя) товара.</w:t>
      </w:r>
    </w:p>
    <w:p w14:paraId="3B41496D"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«Техническом задании» указывается перечисление значений характеристики (показателя) товара с использованием значка «/», Участник закупки указывает все установленные значения характеристики (показателя) товара.</w:t>
      </w:r>
    </w:p>
    <w:p w14:paraId="52AAB99B"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При наличии </w:t>
      </w:r>
      <w:proofErr w:type="gramStart"/>
      <w:r>
        <w:rPr>
          <w:rStyle w:val="Hyperlink6"/>
          <w:szCs w:val="22"/>
          <w:lang w:eastAsia="ru-RU"/>
        </w:rPr>
        <w:t>показателей  товара</w:t>
      </w:r>
      <w:proofErr w:type="gramEnd"/>
      <w:r>
        <w:rPr>
          <w:rStyle w:val="Hyperlink6"/>
          <w:szCs w:val="22"/>
          <w:lang w:eastAsia="ru-RU"/>
        </w:rPr>
        <w:t xml:space="preserve"> со словами «или», «либо», в заявке на участие должно быть предложено только одно из перечисленных значений, при этом исключается возможность участника указывать одновременно несколько показателей.</w:t>
      </w:r>
    </w:p>
    <w:p w14:paraId="7A9F556F"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При указании значений показателей, для которых требуемое значение сопровождается ссылкой на ГОСТ, Участник также должен указать требуемый ГОСТ.</w:t>
      </w:r>
    </w:p>
    <w:p w14:paraId="4D9D7344"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В случае указания на ГОСТ, </w:t>
      </w:r>
      <w:proofErr w:type="spellStart"/>
      <w:r>
        <w:rPr>
          <w:rStyle w:val="Hyperlink6"/>
          <w:szCs w:val="22"/>
          <w:lang w:eastAsia="ru-RU"/>
        </w:rPr>
        <w:t>СниП</w:t>
      </w:r>
      <w:proofErr w:type="spellEnd"/>
      <w:r>
        <w:rPr>
          <w:rStyle w:val="Hyperlink6"/>
          <w:szCs w:val="22"/>
          <w:lang w:eastAsia="ru-RU"/>
        </w:rPr>
        <w:t xml:space="preserve"> и другой нормативный документ, утративший силу, необходимо пользоваться актуализированной редакцией данного документа или документом, заменяющим не актуальный документ.</w:t>
      </w:r>
    </w:p>
    <w:p w14:paraId="2C5BDFEE"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Если в извещении и/или документации о проведении закупки, и приложениях к нему присутствуют указания на товарные знаки, Участникам закупки следует читать их в сопровождении словами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Эквивалентность определяется согласно техническим характеристикам указанного изделия, материала, оборудования.</w:t>
      </w:r>
    </w:p>
    <w:p w14:paraId="5BAA7A56"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В случае, если не указаны единицы измерения размеров считать, что они указаны в миллиметрах, если не указаны единицы измерения температуры, считать, что они установлены в градусах Цельсия, если не указаны единицы измерения веса (массы), считать, что они установлены в килограммах. В случае указания габаритных размеров в виде: «Ш/В/Г/Т», «Ш х В х Г х Т», «Ш/В/Г», «Ш х В х Г», «Ш/В/Д», «Ш х В х Д», и т.п. где «Ш», «В», «Г», «Т», «Д» - числовые значения, считать, что данные обозначения означают: Ш – Ширину, В – Высоту, Г – Глубину, Т- толщину, Д обозначает длину. При заполнении заявки просим учесть, что при форматировании текстовой части документа цифры и буквы, прописанные надстрочно, могут перейти в строку, в связи с чем просим читать м2 как м2, м3 как м3, </w:t>
      </w:r>
      <w:proofErr w:type="spellStart"/>
      <w:r>
        <w:rPr>
          <w:rStyle w:val="Hyperlink6"/>
          <w:szCs w:val="22"/>
          <w:lang w:eastAsia="ru-RU"/>
        </w:rPr>
        <w:t>оС</w:t>
      </w:r>
      <w:proofErr w:type="spellEnd"/>
      <w:r>
        <w:rPr>
          <w:rStyle w:val="Hyperlink6"/>
          <w:szCs w:val="22"/>
          <w:lang w:eastAsia="ru-RU"/>
        </w:rPr>
        <w:t xml:space="preserve"> как </w:t>
      </w:r>
      <w:proofErr w:type="spellStart"/>
      <w:r>
        <w:rPr>
          <w:rStyle w:val="Hyperlink6"/>
          <w:szCs w:val="22"/>
          <w:lang w:eastAsia="ru-RU"/>
        </w:rPr>
        <w:t>оС</w:t>
      </w:r>
      <w:proofErr w:type="spellEnd"/>
      <w:r>
        <w:rPr>
          <w:rStyle w:val="Hyperlink6"/>
          <w:szCs w:val="22"/>
          <w:lang w:eastAsia="ru-RU"/>
        </w:rPr>
        <w:t>, см2 как см2, см3 как см3, мм2 как мм2, мм3 как мм3.</w:t>
      </w:r>
    </w:p>
    <w:p w14:paraId="36241D05"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left="709"/>
        <w:jc w:val="both"/>
        <w:rPr>
          <w:rStyle w:val="a5"/>
          <w:b/>
          <w:bCs/>
          <w:sz w:val="22"/>
          <w:szCs w:val="22"/>
        </w:rPr>
      </w:pPr>
    </w:p>
    <w:p w14:paraId="227A1240"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left="709"/>
        <w:jc w:val="both"/>
        <w:rPr>
          <w:rStyle w:val="a5"/>
          <w:b/>
          <w:bCs/>
          <w:sz w:val="22"/>
          <w:szCs w:val="22"/>
        </w:rPr>
      </w:pPr>
      <w:r>
        <w:rPr>
          <w:rStyle w:val="a5"/>
          <w:b/>
          <w:bCs/>
          <w:sz w:val="22"/>
          <w:szCs w:val="22"/>
        </w:rPr>
        <w:t>Выполнение работ (оказание услуг):</w:t>
      </w:r>
    </w:p>
    <w:p w14:paraId="401AD507" w14:textId="77777777" w:rsidR="00026AD7" w:rsidRDefault="00026AD7">
      <w:pPr>
        <w:numPr>
          <w:ilvl w:val="0"/>
          <w:numId w:val="3"/>
        </w:numPr>
        <w:pBdr>
          <w:top w:val="none" w:sz="0" w:space="0" w:color="auto"/>
          <w:left w:val="none" w:sz="0" w:space="0" w:color="auto"/>
          <w:bottom w:val="none" w:sz="0" w:space="0" w:color="auto"/>
          <w:right w:val="none" w:sz="0" w:space="0" w:color="auto"/>
        </w:pBdr>
        <w:jc w:val="both"/>
        <w:rPr>
          <w:sz w:val="22"/>
          <w:szCs w:val="22"/>
        </w:rPr>
      </w:pPr>
      <w:r>
        <w:rPr>
          <w:rStyle w:val="Hyperlink8"/>
          <w:sz w:val="22"/>
          <w:szCs w:val="22"/>
        </w:rPr>
        <w:t xml:space="preserve">в случае осуществления закупки на выполнение работ, оказание услуг </w:t>
      </w:r>
      <w:r>
        <w:rPr>
          <w:rStyle w:val="a5"/>
          <w:b/>
          <w:bCs/>
          <w:sz w:val="22"/>
          <w:szCs w:val="22"/>
          <w:u w:val="single"/>
        </w:rPr>
        <w:t>без поставки товара</w:t>
      </w:r>
      <w:r>
        <w:rPr>
          <w:rStyle w:val="Hyperlink8"/>
          <w:sz w:val="22"/>
          <w:szCs w:val="22"/>
        </w:rPr>
        <w:t xml:space="preserve"> техническое предложение участником закупки может не составляться (подача заявки является согласием на выполнение работ, оказание услуг на условиях, изложенных в извещении и/или документации и проекте договора), однако в случае включения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606B34B9"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a5"/>
          <w:b/>
          <w:bCs/>
          <w:sz w:val="22"/>
          <w:szCs w:val="22"/>
        </w:rPr>
      </w:pPr>
      <w:r>
        <w:rPr>
          <w:rStyle w:val="a5"/>
          <w:b/>
          <w:bCs/>
          <w:sz w:val="22"/>
          <w:szCs w:val="22"/>
        </w:rPr>
        <w:t>Смещенная закупка (работы (услуги) + поставка товара):</w:t>
      </w:r>
    </w:p>
    <w:p w14:paraId="0BD28C7B"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firstLine="709"/>
        <w:jc w:val="both"/>
        <w:rPr>
          <w:rStyle w:val="Hyperlink6"/>
          <w:szCs w:val="22"/>
          <w:lang w:eastAsia="ru-RU"/>
        </w:rPr>
      </w:pPr>
      <w:r>
        <w:rPr>
          <w:rStyle w:val="Hyperlink6"/>
          <w:szCs w:val="22"/>
          <w:lang w:eastAsia="ru-RU"/>
        </w:rPr>
        <w:t>В случае осуществления закупки на выполнение работ, оказание услуг вместе с поставкой товара техническое предложение участника закупки должно содержать за исключением согласия (подача заявки является согласием на выполнение работ, оказание услуг на условиях, изложенных в извещении и/или документации и проекте договора) и предложение в отношении поставляемых товаров в соответствии с настоящим разделом.</w:t>
      </w:r>
    </w:p>
    <w:p w14:paraId="2763F40C" w14:textId="77777777" w:rsidR="00026AD7" w:rsidRDefault="00026AD7">
      <w:pPr>
        <w:pBdr>
          <w:top w:val="none" w:sz="0" w:space="0" w:color="auto"/>
          <w:left w:val="none" w:sz="0" w:space="0" w:color="auto"/>
          <w:bottom w:val="none" w:sz="0" w:space="0" w:color="auto"/>
          <w:right w:val="none" w:sz="0" w:space="0" w:color="auto"/>
        </w:pBdr>
        <w:tabs>
          <w:tab w:val="left" w:pos="851"/>
          <w:tab w:val="left" w:pos="993"/>
        </w:tabs>
        <w:ind w:firstLine="709"/>
        <w:jc w:val="both"/>
        <w:rPr>
          <w:rStyle w:val="Hyperlink6"/>
          <w:szCs w:val="22"/>
          <w:lang w:eastAsia="ru-RU"/>
        </w:rPr>
      </w:pPr>
      <w:r>
        <w:rPr>
          <w:rStyle w:val="Hyperlink6"/>
          <w:szCs w:val="22"/>
          <w:lang w:eastAsia="ru-RU"/>
        </w:rPr>
        <w:lastRenderedPageBreak/>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40962E07"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left="709"/>
        <w:jc w:val="both"/>
        <w:rPr>
          <w:rStyle w:val="Hyperlink8"/>
          <w:sz w:val="22"/>
          <w:szCs w:val="22"/>
        </w:rPr>
      </w:pPr>
    </w:p>
    <w:p w14:paraId="5C7088D3" w14:textId="77777777" w:rsidR="00026AD7" w:rsidRDefault="00026AD7">
      <w:pPr>
        <w:pBdr>
          <w:top w:val="none" w:sz="0" w:space="0" w:color="auto"/>
          <w:left w:val="none" w:sz="0" w:space="0" w:color="auto"/>
          <w:bottom w:val="none" w:sz="0" w:space="0" w:color="auto"/>
          <w:right w:val="none" w:sz="0" w:space="0" w:color="auto"/>
        </w:pBdr>
        <w:tabs>
          <w:tab w:val="left" w:pos="709"/>
          <w:tab w:val="left" w:pos="993"/>
        </w:tabs>
        <w:ind w:left="709"/>
        <w:jc w:val="both"/>
        <w:rPr>
          <w:rStyle w:val="a5"/>
          <w:b/>
          <w:bCs/>
          <w:sz w:val="22"/>
          <w:szCs w:val="22"/>
        </w:rPr>
      </w:pPr>
      <w:r>
        <w:rPr>
          <w:rStyle w:val="a5"/>
          <w:b/>
          <w:bCs/>
          <w:sz w:val="22"/>
          <w:szCs w:val="22"/>
        </w:rPr>
        <w:t>Общие положения:</w:t>
      </w:r>
    </w:p>
    <w:p w14:paraId="643DEF07" w14:textId="77777777" w:rsidR="00026AD7" w:rsidRDefault="00026AD7">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 xml:space="preserve">1. Данные инструкции не следует воспроизводить в документах, подготовленных Участником закупки. </w:t>
      </w:r>
    </w:p>
    <w:p w14:paraId="3707BA5B" w14:textId="77777777" w:rsidR="00026AD7" w:rsidRDefault="00026AD7">
      <w:pPr>
        <w:pBdr>
          <w:top w:val="none" w:sz="0" w:space="0" w:color="auto"/>
          <w:left w:val="none" w:sz="0" w:space="0" w:color="auto"/>
          <w:bottom w:val="none" w:sz="0" w:space="0" w:color="auto"/>
          <w:right w:val="none" w:sz="0" w:space="0" w:color="auto"/>
        </w:pBdr>
        <w:tabs>
          <w:tab w:val="left" w:pos="1134"/>
          <w:tab w:val="left" w:pos="1418"/>
        </w:tabs>
        <w:ind w:firstLine="851"/>
        <w:jc w:val="both"/>
        <w:rPr>
          <w:rStyle w:val="Hyperlink6"/>
          <w:szCs w:val="22"/>
          <w:lang w:eastAsia="ru-RU"/>
        </w:rPr>
      </w:pPr>
      <w:r>
        <w:rPr>
          <w:rStyle w:val="Hyperlink6"/>
          <w:szCs w:val="22"/>
          <w:lang w:eastAsia="ru-RU"/>
        </w:rPr>
        <w:t>2. Участник должен указать конкретные показатели товара, соответствующие значениям, установленным в «Техническом задании» и (или) иных документах, содержащих таковые требования, и указание на товарный знак (при наличии).</w:t>
      </w:r>
    </w:p>
    <w:p w14:paraId="3E851498"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3. Участник закупки несет ответственность за корректность предоставления данных. В случае выявления при рассмотрении заявок участников закупки заведомо недостоверных сведений, намеренного искажения информации заявка данного Участника подлежит отклонению.</w:t>
      </w:r>
    </w:p>
    <w:p w14:paraId="1273D567"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4. Не допускается наличие неопределенности в значениях или множественность значений. Значения, предлагаемые Участником закупки, не должны допускать разночтения или двусмысленное толкование.</w:t>
      </w:r>
    </w:p>
    <w:p w14:paraId="00CE7D28"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5. В случае установления требований к товарам, в том числе поставляемых заказчику при выполнении закупаемых работ, оказании закупаемых услуг, конкретные показатели товаров, товаров, предлагаемых к поставке при выполнении работ, оказании услуг, должны быть указаны Участником закупки в полном соответствии с требованиями, установленными заказчиком, в приложении к извещению об осуществлении закупки. </w:t>
      </w:r>
    </w:p>
    <w:p w14:paraId="0CA40582"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Hyperlink6"/>
          <w:szCs w:val="22"/>
          <w:lang w:eastAsia="ru-RU"/>
        </w:rPr>
        <w:t>6. Все документы, входящие в состав предложения участника закупки</w:t>
      </w:r>
      <w:r>
        <w:rPr>
          <w:rStyle w:val="a5"/>
          <w:sz w:val="22"/>
          <w:szCs w:val="22"/>
        </w:rPr>
        <w:t xml:space="preserve"> должны иметь четко читаемый текст.</w:t>
      </w:r>
    </w:p>
    <w:p w14:paraId="0B73F285"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7. Все документы, входящие в состав </w:t>
      </w:r>
      <w:r>
        <w:rPr>
          <w:rStyle w:val="a5"/>
          <w:sz w:val="22"/>
          <w:szCs w:val="22"/>
        </w:rPr>
        <w:t>предложения участника закупки</w:t>
      </w:r>
      <w:r>
        <w:rPr>
          <w:rStyle w:val="Hyperlink6"/>
          <w:szCs w:val="22"/>
          <w:lang w:eastAsia="ru-RU"/>
        </w:rPr>
        <w:t xml:space="preserve">, должны быть составлены на русском языке. Подача документов, входящих в состав </w:t>
      </w:r>
      <w:r>
        <w:rPr>
          <w:rStyle w:val="a5"/>
          <w:sz w:val="22"/>
          <w:szCs w:val="22"/>
        </w:rPr>
        <w:t>предложения участника закупки</w:t>
      </w:r>
      <w:r>
        <w:rPr>
          <w:rStyle w:val="Hyperlink6"/>
          <w:szCs w:val="22"/>
          <w:lang w:eastAsia="ru-RU"/>
        </w:rPr>
        <w:t xml:space="preserve">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7A2B9052"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8. Не применять в электронных документах скрытых листов, столбцов, строк, текста.</w:t>
      </w:r>
    </w:p>
    <w:p w14:paraId="744CA497"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9. Предложение участника закупки не должно содержать двусмысленных, противоречивых, а также взаимоисключающих толкований и предложений, не допускается наличие неопределенности, множественности в значениях. Предложение Участника закупки должно содержать только достоверные сведения.</w:t>
      </w:r>
    </w:p>
    <w:p w14:paraId="3B5334C2"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a5"/>
          <w:sz w:val="22"/>
          <w:szCs w:val="22"/>
        </w:rPr>
      </w:pPr>
      <w:r>
        <w:rPr>
          <w:rStyle w:val="a5"/>
          <w:sz w:val="22"/>
          <w:szCs w:val="22"/>
        </w:rPr>
        <w:t xml:space="preserve">10. Предложение Участника закупки в отношении </w:t>
      </w:r>
      <w:r>
        <w:rPr>
          <w:rStyle w:val="Hyperlink6"/>
          <w:szCs w:val="22"/>
          <w:lang w:eastAsia="ru-RU"/>
        </w:rPr>
        <w:t>товаров (</w:t>
      </w:r>
      <w:proofErr w:type="gramStart"/>
      <w:r>
        <w:rPr>
          <w:rStyle w:val="Hyperlink6"/>
          <w:szCs w:val="22"/>
          <w:lang w:eastAsia="ru-RU"/>
        </w:rPr>
        <w:t>товаров</w:t>
      </w:r>
      <w:proofErr w:type="gramEnd"/>
      <w:r>
        <w:rPr>
          <w:rStyle w:val="Hyperlink6"/>
          <w:szCs w:val="22"/>
          <w:lang w:eastAsia="ru-RU"/>
        </w:rPr>
        <w:t xml:space="preserve"> входящих в состав товара), в том числе поставляемых заказчику при выполнении закупаемых работ, оказании закупаемых услуг,</w:t>
      </w:r>
      <w:r>
        <w:rPr>
          <w:rStyle w:val="a5"/>
          <w:sz w:val="22"/>
          <w:szCs w:val="22"/>
        </w:rPr>
        <w:t xml:space="preserve"> не должны сопровождаться словами: «аналог» «или эквивалент» и т.п.</w:t>
      </w:r>
    </w:p>
    <w:p w14:paraId="021BD2B8"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a5"/>
          <w:sz w:val="22"/>
          <w:szCs w:val="22"/>
        </w:rPr>
        <w:t xml:space="preserve">11. </w:t>
      </w:r>
      <w:bookmarkStart w:id="0" w:name="_Hlk187742066"/>
      <w:r>
        <w:rPr>
          <w:rStyle w:val="Hyperlink6"/>
          <w:szCs w:val="22"/>
          <w:lang w:eastAsia="ru-RU"/>
        </w:rPr>
        <w:t>Участник закупки указывает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 в соответствии с </w:t>
      </w:r>
      <w:hyperlink r:id="rId68"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установлен перечень, информации и документов, подтверждающих страну происхождения товара для целей реализации национального режима.</w:t>
      </w:r>
      <w:bookmarkEnd w:id="0"/>
    </w:p>
    <w:p w14:paraId="006F80F7"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1" w:name="_Hlk198286360"/>
      <w:r>
        <w:rPr>
          <w:rStyle w:val="Hyperlink6"/>
          <w:szCs w:val="22"/>
          <w:lang w:eastAsia="ru-RU"/>
        </w:rPr>
        <w:t>В</w:t>
      </w:r>
      <w:bookmarkStart w:id="2" w:name="_Hlk197526908"/>
      <w:bookmarkEnd w:id="1"/>
      <w:r>
        <w:rPr>
          <w:rStyle w:val="Hyperlink6"/>
          <w:szCs w:val="22"/>
          <w:lang w:eastAsia="ru-RU"/>
        </w:rPr>
        <w:t xml:space="preserve"> случае отсутствия таких информации и документов (предусмотренных в соответствии с </w:t>
      </w:r>
      <w:hyperlink r:id="rId69" w:history="1">
        <w:r>
          <w:rPr>
            <w:rStyle w:val="Hyperlink6"/>
            <w:szCs w:val="22"/>
            <w:lang w:eastAsia="ru-RU"/>
          </w:rPr>
          <w:t>пунктом 2 части 2 статьи 3.1-4</w:t>
        </w:r>
      </w:hyperlink>
      <w:r>
        <w:rPr>
          <w:rStyle w:val="Hyperlink6"/>
          <w:szCs w:val="22"/>
          <w:lang w:eastAsia="ru-RU"/>
        </w:rPr>
        <w:t>  Федерального закона № 223-ФЗ, Постановлением № 1875)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50B325F9"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Неопределенность по вопросу о стране происхождения закупаемого товара на момент заключения договора ввиду указания в заявке на участие в закупке нескольких стран происхождения товара, из которых может происходить поставляемый товар, будет означать отсутствие достижения соглашения по указанному существенному условию, что, в свою очередь, является основанием для того, чтобы с учетом положений абзаца первого пункта 1 статьи 432 ГК РФ считать договор незаключенным.</w:t>
      </w:r>
      <w:bookmarkEnd w:id="2"/>
      <w:r>
        <w:rPr>
          <w:rStyle w:val="a5"/>
          <w:sz w:val="22"/>
          <w:szCs w:val="22"/>
          <w:vertAlign w:val="superscript"/>
        </w:rPr>
        <w:footnoteReference w:id="3"/>
      </w:r>
    </w:p>
    <w:p w14:paraId="03C4B2AC"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11.1. Информацией и документами, подтверждающими страну происхождения товара для целей Постановления № 1875, являются:</w:t>
      </w:r>
    </w:p>
    <w:p w14:paraId="2C072277"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lastRenderedPageBreak/>
        <w:t>а) для подтверждения происхождения товаров, указанных в </w:t>
      </w:r>
      <w:hyperlink r:id="rId70" w:history="1">
        <w:r>
          <w:rPr>
            <w:rStyle w:val="Hyperlink6"/>
            <w:szCs w:val="22"/>
            <w:lang w:eastAsia="ru-RU"/>
          </w:rPr>
          <w:t>позициях 1 - 145</w:t>
        </w:r>
      </w:hyperlink>
      <w:r>
        <w:rPr>
          <w:rStyle w:val="Hyperlink6"/>
          <w:szCs w:val="22"/>
          <w:lang w:eastAsia="ru-RU"/>
        </w:rPr>
        <w:t> приложения № 1 Постановления № 1875 к настоящему постановлению, </w:t>
      </w:r>
      <w:hyperlink r:id="rId71" w:history="1">
        <w:r>
          <w:rPr>
            <w:rStyle w:val="Hyperlink6"/>
            <w:szCs w:val="22"/>
            <w:lang w:eastAsia="ru-RU"/>
          </w:rPr>
          <w:t>позициях 1 - 433</w:t>
        </w:r>
      </w:hyperlink>
      <w:r>
        <w:rPr>
          <w:rStyle w:val="Hyperlink6"/>
          <w:szCs w:val="22"/>
          <w:lang w:eastAsia="ru-RU"/>
        </w:rPr>
        <w:t> приложения № 2 Постановления № 1875</w:t>
      </w:r>
      <w:r>
        <w:rPr>
          <w:rStyle w:val="a5"/>
          <w:sz w:val="22"/>
          <w:szCs w:val="22"/>
          <w:vertAlign w:val="superscript"/>
        </w:rPr>
        <w:footnoteReference w:id="4"/>
      </w:r>
      <w:r>
        <w:rPr>
          <w:rStyle w:val="Hyperlink6"/>
          <w:szCs w:val="22"/>
          <w:lang w:eastAsia="ru-RU"/>
        </w:rPr>
        <w:t>, </w:t>
      </w:r>
      <w:hyperlink r:id="rId72" w:history="1">
        <w:r>
          <w:rPr>
            <w:rStyle w:val="Hyperlink6"/>
            <w:szCs w:val="22"/>
            <w:lang w:eastAsia="ru-RU"/>
          </w:rPr>
          <w:t>приложении № 3</w:t>
        </w:r>
      </w:hyperlink>
      <w:r>
        <w:rPr>
          <w:rStyle w:val="Hyperlink6"/>
          <w:szCs w:val="22"/>
          <w:lang w:eastAsia="ru-RU"/>
        </w:rPr>
        <w:t> к Постановлению № 1875, из Российской Федерации - номер реестровой записи из реестра российской промышленной продукции, предусмотренного </w:t>
      </w:r>
      <w:hyperlink r:id="rId73" w:history="1">
        <w:r>
          <w:rPr>
            <w:rStyle w:val="Hyperlink6"/>
            <w:szCs w:val="22"/>
            <w:lang w:eastAsia="ru-RU"/>
          </w:rPr>
          <w:t>статьей 17 1</w:t>
        </w:r>
      </w:hyperlink>
      <w:r>
        <w:rPr>
          <w:rStyle w:val="Hyperlink6"/>
          <w:szCs w:val="22"/>
          <w:lang w:eastAsia="ru-RU"/>
        </w:rPr>
        <w:t>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74" w:history="1">
        <w:r>
          <w:rPr>
            <w:rStyle w:val="Hyperlink6"/>
            <w:szCs w:val="22"/>
            <w:lang w:eastAsia="ru-RU"/>
          </w:rPr>
          <w:t>пунктом 1</w:t>
        </w:r>
        <w:r>
          <w:rPr>
            <w:rStyle w:val="a5"/>
            <w:sz w:val="22"/>
            <w:szCs w:val="22"/>
            <w:vertAlign w:val="superscript"/>
          </w:rPr>
          <w:t>1</w:t>
        </w:r>
      </w:hyperlink>
      <w:r>
        <w:rPr>
          <w:rStyle w:val="Hyperlink6"/>
          <w:szCs w:val="22"/>
          <w:lang w:eastAsia="ru-RU"/>
        </w:rPr>
        <w:t>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28C1E8A1"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75"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32062136"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proofErr w:type="gramStart"/>
      <w:r>
        <w:rPr>
          <w:rStyle w:val="a5"/>
          <w:i/>
          <w:iCs/>
          <w:sz w:val="22"/>
          <w:szCs w:val="22"/>
        </w:rPr>
        <w:t>( данный</w:t>
      </w:r>
      <w:proofErr w:type="gramEnd"/>
      <w:r>
        <w:rPr>
          <w:rStyle w:val="a5"/>
          <w:i/>
          <w:iCs/>
          <w:sz w:val="22"/>
          <w:szCs w:val="22"/>
        </w:rPr>
        <w:t xml:space="preserve"> абзац применяется за исключением случаев, указанных в </w:t>
      </w:r>
      <w:proofErr w:type="spellStart"/>
      <w:r>
        <w:rPr>
          <w:rStyle w:val="a5"/>
          <w:i/>
          <w:iCs/>
          <w:sz w:val="22"/>
          <w:szCs w:val="22"/>
        </w:rPr>
        <w:t>пп</w:t>
      </w:r>
      <w:proofErr w:type="spellEnd"/>
      <w:r>
        <w:rPr>
          <w:rStyle w:val="a5"/>
          <w:i/>
          <w:iCs/>
          <w:sz w:val="22"/>
          <w:szCs w:val="22"/>
        </w:rPr>
        <w:t>. н п.10 Постановления № 1875</w:t>
      </w:r>
      <w:r>
        <w:rPr>
          <w:rStyle w:val="Hyperlink6"/>
          <w:szCs w:val="22"/>
          <w:lang w:eastAsia="ru-RU"/>
        </w:rPr>
        <w:t>)</w:t>
      </w:r>
    </w:p>
    <w:p w14:paraId="3034DB5A" w14:textId="77777777" w:rsidR="00026AD7" w:rsidRDefault="00026AD7">
      <w:pPr>
        <w:pStyle w:val="a9"/>
        <w:pBdr>
          <w:top w:val="none" w:sz="0" w:space="0" w:color="auto"/>
          <w:left w:val="none" w:sz="0" w:space="0" w:color="auto"/>
          <w:bottom w:val="none" w:sz="0" w:space="0" w:color="auto"/>
          <w:right w:val="none" w:sz="0" w:space="0" w:color="auto"/>
        </w:pBdr>
        <w:spacing w:before="12" w:line="268" w:lineRule="auto"/>
        <w:ind w:left="2" w:right="155" w:firstLine="708"/>
        <w:jc w:val="both"/>
        <w:rPr>
          <w:rStyle w:val="a5"/>
          <w:i/>
          <w:iCs/>
          <w:sz w:val="22"/>
          <w:szCs w:val="22"/>
        </w:rPr>
      </w:pPr>
      <w:r>
        <w:rPr>
          <w:rStyle w:val="a5"/>
          <w:i/>
          <w:iCs/>
          <w:sz w:val="22"/>
          <w:szCs w:val="22"/>
        </w:rPr>
        <w:t>для подтверждения происхождения из Российской Федерации товаров, указанных в позиции 139 приложения № 1 к настоящему постановлению, позициях</w:t>
      </w:r>
      <w:r>
        <w:rPr>
          <w:rStyle w:val="a5"/>
          <w:i/>
          <w:iCs/>
          <w:spacing w:val="19"/>
          <w:sz w:val="22"/>
          <w:szCs w:val="22"/>
        </w:rPr>
        <w:t xml:space="preserve"> </w:t>
      </w:r>
      <w:r>
        <w:rPr>
          <w:rStyle w:val="a5"/>
          <w:i/>
          <w:iCs/>
          <w:sz w:val="22"/>
          <w:szCs w:val="22"/>
        </w:rPr>
        <w:t>273,</w:t>
      </w:r>
      <w:r>
        <w:rPr>
          <w:rStyle w:val="a5"/>
          <w:i/>
          <w:iCs/>
          <w:spacing w:val="3"/>
          <w:sz w:val="22"/>
          <w:szCs w:val="22"/>
        </w:rPr>
        <w:t xml:space="preserve"> </w:t>
      </w:r>
      <w:r>
        <w:rPr>
          <w:rStyle w:val="a5"/>
          <w:i/>
          <w:iCs/>
          <w:sz w:val="22"/>
          <w:szCs w:val="22"/>
        </w:rPr>
        <w:t>276,</w:t>
      </w:r>
      <w:r>
        <w:rPr>
          <w:rStyle w:val="a5"/>
          <w:i/>
          <w:iCs/>
          <w:spacing w:val="7"/>
          <w:sz w:val="22"/>
          <w:szCs w:val="22"/>
        </w:rPr>
        <w:t xml:space="preserve"> </w:t>
      </w:r>
      <w:r>
        <w:rPr>
          <w:rStyle w:val="a5"/>
          <w:i/>
          <w:iCs/>
          <w:sz w:val="22"/>
          <w:szCs w:val="22"/>
        </w:rPr>
        <w:t>297</w:t>
      </w:r>
      <w:r>
        <w:rPr>
          <w:rStyle w:val="a5"/>
          <w:i/>
          <w:iCs/>
          <w:spacing w:val="5"/>
          <w:sz w:val="22"/>
          <w:szCs w:val="22"/>
        </w:rPr>
        <w:t xml:space="preserve"> </w:t>
      </w:r>
      <w:r>
        <w:rPr>
          <w:rStyle w:val="a5"/>
          <w:i/>
          <w:iCs/>
          <w:sz w:val="22"/>
          <w:szCs w:val="22"/>
        </w:rPr>
        <w:t>- 299,</w:t>
      </w:r>
      <w:r>
        <w:rPr>
          <w:rStyle w:val="a5"/>
          <w:i/>
          <w:iCs/>
          <w:spacing w:val="7"/>
          <w:sz w:val="22"/>
          <w:szCs w:val="22"/>
        </w:rPr>
        <w:t xml:space="preserve"> </w:t>
      </w:r>
      <w:r>
        <w:rPr>
          <w:rStyle w:val="a5"/>
          <w:i/>
          <w:iCs/>
          <w:sz w:val="22"/>
          <w:szCs w:val="22"/>
        </w:rPr>
        <w:t>304</w:t>
      </w:r>
      <w:r>
        <w:rPr>
          <w:rStyle w:val="a5"/>
          <w:i/>
          <w:iCs/>
          <w:spacing w:val="3"/>
          <w:sz w:val="22"/>
          <w:szCs w:val="22"/>
        </w:rPr>
        <w:t xml:space="preserve"> </w:t>
      </w:r>
      <w:r>
        <w:rPr>
          <w:rStyle w:val="a5"/>
          <w:i/>
          <w:iCs/>
          <w:sz w:val="22"/>
          <w:szCs w:val="22"/>
        </w:rPr>
        <w:t>- 306,</w:t>
      </w:r>
      <w:r>
        <w:rPr>
          <w:rStyle w:val="a5"/>
          <w:i/>
          <w:iCs/>
          <w:spacing w:val="7"/>
          <w:sz w:val="22"/>
          <w:szCs w:val="22"/>
        </w:rPr>
        <w:t xml:space="preserve"> </w:t>
      </w:r>
      <w:r>
        <w:rPr>
          <w:rStyle w:val="a5"/>
          <w:i/>
          <w:iCs/>
          <w:sz w:val="22"/>
          <w:szCs w:val="22"/>
        </w:rPr>
        <w:t>309</w:t>
      </w:r>
      <w:r>
        <w:rPr>
          <w:rStyle w:val="a5"/>
          <w:i/>
          <w:iCs/>
          <w:spacing w:val="5"/>
          <w:sz w:val="22"/>
          <w:szCs w:val="22"/>
        </w:rPr>
        <w:t xml:space="preserve"> </w:t>
      </w:r>
      <w:r>
        <w:rPr>
          <w:rStyle w:val="a5"/>
          <w:i/>
          <w:iCs/>
          <w:sz w:val="22"/>
          <w:szCs w:val="22"/>
        </w:rPr>
        <w:t>- 312,</w:t>
      </w:r>
      <w:r>
        <w:rPr>
          <w:rStyle w:val="a5"/>
          <w:i/>
          <w:iCs/>
          <w:spacing w:val="7"/>
          <w:sz w:val="22"/>
          <w:szCs w:val="22"/>
        </w:rPr>
        <w:t xml:space="preserve"> </w:t>
      </w:r>
      <w:r>
        <w:rPr>
          <w:rStyle w:val="a5"/>
          <w:i/>
          <w:iCs/>
          <w:sz w:val="22"/>
          <w:szCs w:val="22"/>
        </w:rPr>
        <w:t>314,</w:t>
      </w:r>
      <w:r>
        <w:rPr>
          <w:rStyle w:val="a5"/>
          <w:i/>
          <w:iCs/>
          <w:spacing w:val="7"/>
          <w:sz w:val="22"/>
          <w:szCs w:val="22"/>
        </w:rPr>
        <w:t xml:space="preserve"> </w:t>
      </w:r>
      <w:r>
        <w:rPr>
          <w:rStyle w:val="a5"/>
          <w:i/>
          <w:iCs/>
          <w:spacing w:val="-3"/>
          <w:sz w:val="22"/>
          <w:szCs w:val="22"/>
        </w:rPr>
        <w:t>316,</w:t>
      </w:r>
      <w:r>
        <w:rPr>
          <w:rStyle w:val="a5"/>
          <w:i/>
          <w:iCs/>
          <w:sz w:val="22"/>
          <w:szCs w:val="22"/>
        </w:rPr>
        <w:t xml:space="preserve"> 318,</w:t>
      </w:r>
      <w:r>
        <w:rPr>
          <w:rStyle w:val="a5"/>
          <w:i/>
          <w:iCs/>
          <w:spacing w:val="35"/>
          <w:sz w:val="22"/>
          <w:szCs w:val="22"/>
        </w:rPr>
        <w:t xml:space="preserve"> </w:t>
      </w:r>
      <w:r>
        <w:rPr>
          <w:rStyle w:val="a5"/>
          <w:i/>
          <w:iCs/>
          <w:sz w:val="22"/>
          <w:szCs w:val="22"/>
        </w:rPr>
        <w:t>320,</w:t>
      </w:r>
      <w:r>
        <w:rPr>
          <w:rStyle w:val="a5"/>
          <w:i/>
          <w:iCs/>
          <w:spacing w:val="36"/>
          <w:sz w:val="22"/>
          <w:szCs w:val="22"/>
        </w:rPr>
        <w:t xml:space="preserve"> </w:t>
      </w:r>
      <w:r>
        <w:rPr>
          <w:rStyle w:val="a5"/>
          <w:i/>
          <w:iCs/>
          <w:sz w:val="22"/>
          <w:szCs w:val="22"/>
        </w:rPr>
        <w:t>334,</w:t>
      </w:r>
      <w:r>
        <w:rPr>
          <w:rStyle w:val="a5"/>
          <w:i/>
          <w:iCs/>
          <w:spacing w:val="31"/>
          <w:sz w:val="22"/>
          <w:szCs w:val="22"/>
        </w:rPr>
        <w:t xml:space="preserve"> </w:t>
      </w:r>
      <w:r>
        <w:rPr>
          <w:rStyle w:val="a5"/>
          <w:i/>
          <w:iCs/>
          <w:sz w:val="22"/>
          <w:szCs w:val="22"/>
        </w:rPr>
        <w:t>354</w:t>
      </w:r>
      <w:r>
        <w:rPr>
          <w:rStyle w:val="a5"/>
          <w:i/>
          <w:iCs/>
          <w:spacing w:val="34"/>
          <w:sz w:val="22"/>
          <w:szCs w:val="22"/>
        </w:rPr>
        <w:t xml:space="preserve"> </w:t>
      </w:r>
      <w:r>
        <w:rPr>
          <w:rStyle w:val="a5"/>
          <w:i/>
          <w:iCs/>
          <w:sz w:val="22"/>
          <w:szCs w:val="22"/>
        </w:rPr>
        <w:t>и</w:t>
      </w:r>
      <w:r>
        <w:rPr>
          <w:rStyle w:val="a5"/>
          <w:i/>
          <w:iCs/>
          <w:spacing w:val="28"/>
          <w:sz w:val="22"/>
          <w:szCs w:val="22"/>
        </w:rPr>
        <w:t xml:space="preserve"> </w:t>
      </w:r>
      <w:r>
        <w:rPr>
          <w:rStyle w:val="a5"/>
          <w:i/>
          <w:iCs/>
          <w:sz w:val="22"/>
          <w:szCs w:val="22"/>
        </w:rPr>
        <w:t>382</w:t>
      </w:r>
      <w:r>
        <w:rPr>
          <w:rStyle w:val="a5"/>
          <w:i/>
          <w:iCs/>
          <w:spacing w:val="33"/>
          <w:sz w:val="22"/>
          <w:szCs w:val="22"/>
        </w:rPr>
        <w:t xml:space="preserve"> </w:t>
      </w:r>
      <w:r>
        <w:rPr>
          <w:rStyle w:val="a5"/>
          <w:i/>
          <w:iCs/>
          <w:sz w:val="22"/>
          <w:szCs w:val="22"/>
        </w:rPr>
        <w:t>приложения</w:t>
      </w:r>
      <w:r>
        <w:rPr>
          <w:rStyle w:val="a5"/>
          <w:i/>
          <w:iCs/>
          <w:spacing w:val="52"/>
          <w:sz w:val="22"/>
          <w:szCs w:val="22"/>
        </w:rPr>
        <w:t xml:space="preserve"> </w:t>
      </w:r>
      <w:r>
        <w:rPr>
          <w:rStyle w:val="a5"/>
          <w:i/>
          <w:iCs/>
          <w:sz w:val="22"/>
          <w:szCs w:val="22"/>
        </w:rPr>
        <w:t>№</w:t>
      </w:r>
      <w:r>
        <w:rPr>
          <w:rStyle w:val="a5"/>
          <w:i/>
          <w:iCs/>
          <w:spacing w:val="48"/>
          <w:sz w:val="22"/>
          <w:szCs w:val="22"/>
        </w:rPr>
        <w:t xml:space="preserve"> </w:t>
      </w:r>
      <w:r>
        <w:rPr>
          <w:rStyle w:val="a5"/>
          <w:i/>
          <w:iCs/>
          <w:sz w:val="22"/>
          <w:szCs w:val="22"/>
        </w:rPr>
        <w:t>2</w:t>
      </w:r>
      <w:r>
        <w:rPr>
          <w:rStyle w:val="a5"/>
          <w:i/>
          <w:iCs/>
          <w:spacing w:val="27"/>
          <w:sz w:val="22"/>
          <w:szCs w:val="22"/>
        </w:rPr>
        <w:t xml:space="preserve"> </w:t>
      </w:r>
      <w:r>
        <w:rPr>
          <w:rStyle w:val="a5"/>
          <w:i/>
          <w:iCs/>
          <w:sz w:val="22"/>
          <w:szCs w:val="22"/>
        </w:rPr>
        <w:t>к</w:t>
      </w:r>
      <w:r>
        <w:rPr>
          <w:rStyle w:val="a5"/>
          <w:i/>
          <w:iCs/>
          <w:spacing w:val="27"/>
          <w:sz w:val="22"/>
          <w:szCs w:val="22"/>
        </w:rPr>
        <w:t xml:space="preserve"> </w:t>
      </w:r>
      <w:r>
        <w:rPr>
          <w:rStyle w:val="a5"/>
          <w:i/>
          <w:iCs/>
          <w:sz w:val="22"/>
          <w:szCs w:val="22"/>
        </w:rPr>
        <w:t>настоящему</w:t>
      </w:r>
      <w:r>
        <w:rPr>
          <w:rStyle w:val="a5"/>
          <w:i/>
          <w:iCs/>
          <w:spacing w:val="47"/>
          <w:sz w:val="22"/>
          <w:szCs w:val="22"/>
        </w:rPr>
        <w:t xml:space="preserve"> </w:t>
      </w:r>
      <w:r>
        <w:rPr>
          <w:rStyle w:val="a5"/>
          <w:i/>
          <w:iCs/>
          <w:sz w:val="22"/>
          <w:szCs w:val="22"/>
        </w:rPr>
        <w:t>постановлению, позициях 79 - 81, 83 - 87, 105, 272, 275 приложения №</w:t>
      </w:r>
      <w:r>
        <w:rPr>
          <w:rStyle w:val="a5"/>
          <w:i/>
          <w:iCs/>
          <w:spacing w:val="40"/>
          <w:sz w:val="22"/>
          <w:szCs w:val="22"/>
        </w:rPr>
        <w:t xml:space="preserve"> </w:t>
      </w:r>
      <w:r>
        <w:rPr>
          <w:rStyle w:val="a5"/>
          <w:i/>
          <w:iCs/>
          <w:sz w:val="22"/>
          <w:szCs w:val="22"/>
        </w:rPr>
        <w:t>3 к настоящему постановлению и реестровые записи в реестре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5"/>
          <w:i/>
          <w:iCs/>
          <w:spacing w:val="40"/>
          <w:sz w:val="22"/>
          <w:szCs w:val="22"/>
        </w:rPr>
        <w:t xml:space="preserve"> </w:t>
      </w:r>
      <w:r>
        <w:rPr>
          <w:rStyle w:val="a5"/>
          <w:i/>
          <w:iCs/>
          <w:sz w:val="22"/>
          <w:szCs w:val="22"/>
        </w:rPr>
        <w:t>исполнителем)</w:t>
      </w:r>
      <w:r>
        <w:rPr>
          <w:rStyle w:val="a5"/>
          <w:i/>
          <w:iCs/>
          <w:spacing w:val="40"/>
          <w:sz w:val="22"/>
          <w:szCs w:val="22"/>
        </w:rPr>
        <w:t xml:space="preserve"> </w:t>
      </w:r>
      <w:r>
        <w:rPr>
          <w:rStyle w:val="a5"/>
          <w:i/>
          <w:iCs/>
          <w:sz w:val="22"/>
          <w:szCs w:val="22"/>
        </w:rPr>
        <w:t>при</w:t>
      </w:r>
      <w:r>
        <w:rPr>
          <w:rStyle w:val="a5"/>
          <w:i/>
          <w:iCs/>
          <w:spacing w:val="40"/>
          <w:sz w:val="22"/>
          <w:szCs w:val="22"/>
        </w:rPr>
        <w:t xml:space="preserve"> </w:t>
      </w:r>
      <w:r>
        <w:rPr>
          <w:rStyle w:val="a5"/>
          <w:i/>
          <w:iCs/>
          <w:sz w:val="22"/>
          <w:szCs w:val="22"/>
        </w:rPr>
        <w:t>осуществлении</w:t>
      </w:r>
      <w:r>
        <w:rPr>
          <w:rStyle w:val="a5"/>
          <w:i/>
          <w:iCs/>
          <w:spacing w:val="40"/>
          <w:sz w:val="22"/>
          <w:szCs w:val="22"/>
        </w:rPr>
        <w:t xml:space="preserve"> </w:t>
      </w:r>
      <w:r>
        <w:rPr>
          <w:rStyle w:val="a5"/>
          <w:i/>
          <w:iCs/>
          <w:sz w:val="22"/>
          <w:szCs w:val="22"/>
        </w:rPr>
        <w:t>которых</w:t>
      </w:r>
      <w:r>
        <w:rPr>
          <w:rStyle w:val="a5"/>
          <w:i/>
          <w:iCs/>
          <w:spacing w:val="40"/>
          <w:sz w:val="22"/>
          <w:szCs w:val="22"/>
        </w:rPr>
        <w:t xml:space="preserve"> </w:t>
      </w:r>
      <w:r>
        <w:rPr>
          <w:rStyle w:val="a5"/>
          <w:i/>
          <w:iCs/>
          <w:sz w:val="22"/>
          <w:szCs w:val="22"/>
        </w:rPr>
        <w:t>заключены</w:t>
      </w:r>
      <w:r>
        <w:rPr>
          <w:rStyle w:val="a5"/>
          <w:i/>
          <w:iCs/>
          <w:spacing w:val="80"/>
          <w:sz w:val="22"/>
          <w:szCs w:val="22"/>
        </w:rPr>
        <w:t xml:space="preserve"> </w:t>
      </w:r>
      <w:r>
        <w:rPr>
          <w:rStyle w:val="a5"/>
          <w:i/>
          <w:iCs/>
          <w:sz w:val="22"/>
          <w:szCs w:val="22"/>
        </w:rPr>
        <w:t>по 31 декабря 2026 г. включительно;</w:t>
      </w:r>
    </w:p>
    <w:p w14:paraId="76CFD127" w14:textId="77777777" w:rsidR="00026AD7" w:rsidRDefault="00026AD7">
      <w:pPr>
        <w:pStyle w:val="a9"/>
        <w:pBdr>
          <w:top w:val="none" w:sz="0" w:space="0" w:color="auto"/>
          <w:left w:val="none" w:sz="0" w:space="0" w:color="auto"/>
          <w:bottom w:val="none" w:sz="0" w:space="0" w:color="auto"/>
          <w:right w:val="none" w:sz="0" w:space="0" w:color="auto"/>
        </w:pBdr>
        <w:spacing w:line="264" w:lineRule="auto"/>
        <w:ind w:left="2" w:right="156" w:firstLine="708"/>
        <w:jc w:val="both"/>
        <w:rPr>
          <w:rStyle w:val="a5"/>
          <w:i/>
          <w:iCs/>
          <w:sz w:val="22"/>
          <w:szCs w:val="22"/>
        </w:rPr>
      </w:pPr>
      <w:r>
        <w:rPr>
          <w:rStyle w:val="a5"/>
          <w:i/>
          <w:iCs/>
          <w:sz w:val="22"/>
          <w:szCs w:val="22"/>
        </w:rPr>
        <w:t>для подтверждения происхождения из Российской Федерации товаров,</w:t>
      </w:r>
      <w:r>
        <w:rPr>
          <w:rStyle w:val="a5"/>
          <w:i/>
          <w:iCs/>
          <w:spacing w:val="56"/>
          <w:sz w:val="22"/>
          <w:szCs w:val="22"/>
        </w:rPr>
        <w:t xml:space="preserve"> </w:t>
      </w:r>
      <w:r>
        <w:rPr>
          <w:rStyle w:val="a5"/>
          <w:i/>
          <w:iCs/>
          <w:sz w:val="22"/>
          <w:szCs w:val="22"/>
        </w:rPr>
        <w:t>указанных</w:t>
      </w:r>
      <w:r>
        <w:rPr>
          <w:rStyle w:val="a5"/>
          <w:i/>
          <w:iCs/>
          <w:spacing w:val="57"/>
          <w:sz w:val="22"/>
          <w:szCs w:val="22"/>
        </w:rPr>
        <w:t xml:space="preserve"> </w:t>
      </w:r>
      <w:r>
        <w:rPr>
          <w:rStyle w:val="a5"/>
          <w:i/>
          <w:iCs/>
          <w:sz w:val="22"/>
          <w:szCs w:val="22"/>
        </w:rPr>
        <w:t>в</w:t>
      </w:r>
      <w:r>
        <w:rPr>
          <w:rStyle w:val="a5"/>
          <w:i/>
          <w:iCs/>
          <w:spacing w:val="42"/>
          <w:sz w:val="22"/>
          <w:szCs w:val="22"/>
        </w:rPr>
        <w:t xml:space="preserve"> </w:t>
      </w:r>
      <w:r>
        <w:rPr>
          <w:rStyle w:val="a5"/>
          <w:i/>
          <w:iCs/>
          <w:sz w:val="22"/>
          <w:szCs w:val="22"/>
        </w:rPr>
        <w:t>позициях</w:t>
      </w:r>
      <w:r>
        <w:rPr>
          <w:rStyle w:val="a5"/>
          <w:i/>
          <w:iCs/>
          <w:spacing w:val="56"/>
          <w:sz w:val="22"/>
          <w:szCs w:val="22"/>
        </w:rPr>
        <w:t xml:space="preserve"> </w:t>
      </w:r>
      <w:r>
        <w:rPr>
          <w:rStyle w:val="a5"/>
          <w:i/>
          <w:iCs/>
          <w:sz w:val="22"/>
          <w:szCs w:val="22"/>
        </w:rPr>
        <w:t>205</w:t>
      </w:r>
      <w:r>
        <w:rPr>
          <w:rStyle w:val="a5"/>
          <w:i/>
          <w:iCs/>
          <w:spacing w:val="49"/>
          <w:sz w:val="22"/>
          <w:szCs w:val="22"/>
        </w:rPr>
        <w:t xml:space="preserve"> </w:t>
      </w:r>
      <w:r>
        <w:rPr>
          <w:rStyle w:val="a5"/>
          <w:i/>
          <w:iCs/>
          <w:sz w:val="22"/>
          <w:szCs w:val="22"/>
        </w:rPr>
        <w:t>-</w:t>
      </w:r>
      <w:r>
        <w:rPr>
          <w:rStyle w:val="a5"/>
          <w:i/>
          <w:iCs/>
          <w:spacing w:val="34"/>
          <w:sz w:val="22"/>
          <w:szCs w:val="22"/>
        </w:rPr>
        <w:t xml:space="preserve"> </w:t>
      </w:r>
      <w:r>
        <w:rPr>
          <w:rStyle w:val="a5"/>
          <w:i/>
          <w:iCs/>
          <w:sz w:val="22"/>
          <w:szCs w:val="22"/>
        </w:rPr>
        <w:t>210,</w:t>
      </w:r>
      <w:r>
        <w:rPr>
          <w:rStyle w:val="a5"/>
          <w:i/>
          <w:iCs/>
          <w:spacing w:val="45"/>
          <w:sz w:val="22"/>
          <w:szCs w:val="22"/>
        </w:rPr>
        <w:t xml:space="preserve"> </w:t>
      </w:r>
      <w:r>
        <w:rPr>
          <w:rStyle w:val="a5"/>
          <w:i/>
          <w:iCs/>
          <w:sz w:val="22"/>
          <w:szCs w:val="22"/>
        </w:rPr>
        <w:t>213</w:t>
      </w:r>
      <w:r>
        <w:rPr>
          <w:rStyle w:val="a5"/>
          <w:i/>
          <w:iCs/>
          <w:spacing w:val="41"/>
          <w:sz w:val="22"/>
          <w:szCs w:val="22"/>
        </w:rPr>
        <w:t xml:space="preserve"> </w:t>
      </w:r>
      <w:r>
        <w:rPr>
          <w:rStyle w:val="a5"/>
          <w:i/>
          <w:iCs/>
          <w:sz w:val="22"/>
          <w:szCs w:val="22"/>
        </w:rPr>
        <w:t>-</w:t>
      </w:r>
      <w:r>
        <w:rPr>
          <w:rStyle w:val="a5"/>
          <w:i/>
          <w:iCs/>
          <w:spacing w:val="39"/>
          <w:sz w:val="22"/>
          <w:szCs w:val="22"/>
        </w:rPr>
        <w:t xml:space="preserve"> </w:t>
      </w:r>
      <w:r>
        <w:rPr>
          <w:rStyle w:val="a5"/>
          <w:i/>
          <w:iCs/>
          <w:sz w:val="22"/>
          <w:szCs w:val="22"/>
        </w:rPr>
        <w:t>232,</w:t>
      </w:r>
      <w:r>
        <w:rPr>
          <w:rStyle w:val="a5"/>
          <w:i/>
          <w:iCs/>
          <w:spacing w:val="45"/>
          <w:sz w:val="22"/>
          <w:szCs w:val="22"/>
        </w:rPr>
        <w:t xml:space="preserve"> </w:t>
      </w:r>
      <w:r>
        <w:rPr>
          <w:rStyle w:val="a5"/>
          <w:i/>
          <w:iCs/>
          <w:sz w:val="22"/>
          <w:szCs w:val="22"/>
        </w:rPr>
        <w:t>235,</w:t>
      </w:r>
      <w:r>
        <w:rPr>
          <w:rStyle w:val="a5"/>
          <w:i/>
          <w:iCs/>
          <w:spacing w:val="44"/>
          <w:sz w:val="22"/>
          <w:szCs w:val="22"/>
        </w:rPr>
        <w:t xml:space="preserve"> </w:t>
      </w:r>
      <w:r>
        <w:rPr>
          <w:rStyle w:val="a5"/>
          <w:i/>
          <w:iCs/>
          <w:sz w:val="22"/>
          <w:szCs w:val="22"/>
        </w:rPr>
        <w:t>241,</w:t>
      </w:r>
      <w:r>
        <w:rPr>
          <w:rStyle w:val="a5"/>
          <w:i/>
          <w:iCs/>
          <w:spacing w:val="44"/>
          <w:sz w:val="22"/>
          <w:szCs w:val="22"/>
        </w:rPr>
        <w:t xml:space="preserve"> </w:t>
      </w:r>
      <w:r>
        <w:rPr>
          <w:rStyle w:val="a5"/>
          <w:i/>
          <w:iCs/>
          <w:sz w:val="22"/>
          <w:szCs w:val="22"/>
        </w:rPr>
        <w:t>248</w:t>
      </w:r>
      <w:r>
        <w:rPr>
          <w:rStyle w:val="a5"/>
          <w:i/>
          <w:iCs/>
          <w:spacing w:val="46"/>
          <w:sz w:val="22"/>
          <w:szCs w:val="22"/>
        </w:rPr>
        <w:t xml:space="preserve"> </w:t>
      </w:r>
      <w:r>
        <w:rPr>
          <w:rStyle w:val="a5"/>
          <w:i/>
          <w:iCs/>
          <w:sz w:val="22"/>
          <w:szCs w:val="22"/>
        </w:rPr>
        <w:t>–</w:t>
      </w:r>
      <w:r>
        <w:rPr>
          <w:rStyle w:val="a5"/>
          <w:i/>
          <w:iCs/>
          <w:spacing w:val="38"/>
          <w:sz w:val="22"/>
          <w:szCs w:val="22"/>
        </w:rPr>
        <w:t xml:space="preserve"> </w:t>
      </w:r>
      <w:r>
        <w:rPr>
          <w:rStyle w:val="a5"/>
          <w:i/>
          <w:iCs/>
          <w:spacing w:val="-5"/>
          <w:sz w:val="22"/>
          <w:szCs w:val="22"/>
        </w:rPr>
        <w:t>251</w:t>
      </w:r>
      <w:r>
        <w:rPr>
          <w:rStyle w:val="a5"/>
          <w:i/>
          <w:iCs/>
          <w:sz w:val="22"/>
          <w:szCs w:val="22"/>
        </w:rPr>
        <w:t xml:space="preserve"> приложения №</w:t>
      </w:r>
      <w:r>
        <w:rPr>
          <w:rStyle w:val="a5"/>
          <w:i/>
          <w:iCs/>
          <w:spacing w:val="40"/>
          <w:sz w:val="22"/>
          <w:szCs w:val="22"/>
        </w:rPr>
        <w:t xml:space="preserve"> </w:t>
      </w:r>
      <w:r>
        <w:rPr>
          <w:rStyle w:val="a5"/>
          <w:i/>
          <w:iCs/>
          <w:sz w:val="22"/>
          <w:szCs w:val="22"/>
        </w:rPr>
        <w:t>2 к настоящему постановлению, позициях 48 - 55, 57 - 62, 68</w:t>
      </w:r>
      <w:r>
        <w:rPr>
          <w:rStyle w:val="a5"/>
          <w:i/>
          <w:iCs/>
          <w:spacing w:val="-15"/>
          <w:sz w:val="22"/>
          <w:szCs w:val="22"/>
        </w:rPr>
        <w:t xml:space="preserve"> </w:t>
      </w:r>
      <w:r>
        <w:rPr>
          <w:rStyle w:val="a5"/>
          <w:i/>
          <w:iCs/>
          <w:sz w:val="22"/>
          <w:szCs w:val="22"/>
        </w:rPr>
        <w:t>-</w:t>
      </w:r>
      <w:r>
        <w:rPr>
          <w:rStyle w:val="a5"/>
          <w:i/>
          <w:iCs/>
          <w:spacing w:val="-17"/>
          <w:sz w:val="22"/>
          <w:szCs w:val="22"/>
        </w:rPr>
        <w:t xml:space="preserve"> </w:t>
      </w:r>
      <w:r>
        <w:rPr>
          <w:rStyle w:val="a5"/>
          <w:i/>
          <w:iCs/>
          <w:sz w:val="22"/>
          <w:szCs w:val="22"/>
        </w:rPr>
        <w:t>72</w:t>
      </w:r>
      <w:r>
        <w:rPr>
          <w:rStyle w:val="a5"/>
          <w:i/>
          <w:iCs/>
          <w:spacing w:val="-15"/>
          <w:sz w:val="22"/>
          <w:szCs w:val="22"/>
        </w:rPr>
        <w:t xml:space="preserve"> </w:t>
      </w:r>
      <w:r>
        <w:rPr>
          <w:rStyle w:val="a5"/>
          <w:i/>
          <w:iCs/>
          <w:sz w:val="22"/>
          <w:szCs w:val="22"/>
        </w:rPr>
        <w:t>приложения №</w:t>
      </w:r>
      <w:r>
        <w:rPr>
          <w:rStyle w:val="a5"/>
          <w:i/>
          <w:iCs/>
          <w:spacing w:val="36"/>
          <w:sz w:val="22"/>
          <w:szCs w:val="22"/>
        </w:rPr>
        <w:t xml:space="preserve"> </w:t>
      </w:r>
      <w:r>
        <w:rPr>
          <w:rStyle w:val="a5"/>
          <w:i/>
          <w:iCs/>
          <w:sz w:val="22"/>
          <w:szCs w:val="22"/>
        </w:rPr>
        <w:t>3</w:t>
      </w:r>
      <w:r>
        <w:rPr>
          <w:rStyle w:val="a5"/>
          <w:i/>
          <w:iCs/>
          <w:spacing w:val="-18"/>
          <w:sz w:val="22"/>
          <w:szCs w:val="22"/>
        </w:rPr>
        <w:t xml:space="preserve"> </w:t>
      </w:r>
      <w:r>
        <w:rPr>
          <w:rStyle w:val="a5"/>
          <w:i/>
          <w:iCs/>
          <w:sz w:val="22"/>
          <w:szCs w:val="22"/>
        </w:rPr>
        <w:t>к</w:t>
      </w:r>
      <w:r>
        <w:rPr>
          <w:rStyle w:val="a5"/>
          <w:i/>
          <w:iCs/>
          <w:spacing w:val="-15"/>
          <w:sz w:val="22"/>
          <w:szCs w:val="22"/>
        </w:rPr>
        <w:t xml:space="preserve"> </w:t>
      </w:r>
      <w:r>
        <w:rPr>
          <w:rStyle w:val="a5"/>
          <w:i/>
          <w:iCs/>
          <w:sz w:val="22"/>
          <w:szCs w:val="22"/>
        </w:rPr>
        <w:t>настоящему постановлению и</w:t>
      </w:r>
      <w:r>
        <w:rPr>
          <w:rStyle w:val="a5"/>
          <w:i/>
          <w:iCs/>
          <w:spacing w:val="-11"/>
          <w:sz w:val="22"/>
          <w:szCs w:val="22"/>
        </w:rPr>
        <w:t xml:space="preserve"> </w:t>
      </w:r>
      <w:r>
        <w:rPr>
          <w:rStyle w:val="a5"/>
          <w:i/>
          <w:iCs/>
          <w:sz w:val="22"/>
          <w:szCs w:val="22"/>
        </w:rPr>
        <w:t>реестровые записи в реестре российской промышленной продукции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w:t>
      </w:r>
      <w:r>
        <w:rPr>
          <w:rStyle w:val="a5"/>
          <w:i/>
          <w:iCs/>
          <w:spacing w:val="80"/>
          <w:sz w:val="22"/>
          <w:szCs w:val="22"/>
        </w:rPr>
        <w:t xml:space="preserve">   </w:t>
      </w:r>
      <w:r>
        <w:rPr>
          <w:rStyle w:val="a5"/>
          <w:i/>
          <w:iCs/>
          <w:sz w:val="22"/>
          <w:szCs w:val="22"/>
        </w:rPr>
        <w:t>работ,</w:t>
      </w:r>
      <w:r>
        <w:rPr>
          <w:rStyle w:val="a5"/>
          <w:i/>
          <w:iCs/>
          <w:spacing w:val="79"/>
          <w:sz w:val="22"/>
          <w:szCs w:val="22"/>
        </w:rPr>
        <w:t xml:space="preserve">   </w:t>
      </w:r>
      <w:r>
        <w:rPr>
          <w:rStyle w:val="a5"/>
          <w:i/>
          <w:iCs/>
          <w:sz w:val="22"/>
          <w:szCs w:val="22"/>
        </w:rPr>
        <w:t>оказании</w:t>
      </w:r>
      <w:r>
        <w:rPr>
          <w:rStyle w:val="a5"/>
          <w:i/>
          <w:iCs/>
          <w:spacing w:val="80"/>
          <w:sz w:val="22"/>
          <w:szCs w:val="22"/>
        </w:rPr>
        <w:t xml:space="preserve">   </w:t>
      </w:r>
      <w:r>
        <w:rPr>
          <w:rStyle w:val="a5"/>
          <w:i/>
          <w:iCs/>
          <w:sz w:val="22"/>
          <w:szCs w:val="22"/>
        </w:rPr>
        <w:t>закупаемых</w:t>
      </w:r>
      <w:r>
        <w:rPr>
          <w:rStyle w:val="a5"/>
          <w:i/>
          <w:iCs/>
          <w:spacing w:val="80"/>
          <w:sz w:val="22"/>
          <w:szCs w:val="22"/>
        </w:rPr>
        <w:t xml:space="preserve">   </w:t>
      </w:r>
      <w:r>
        <w:rPr>
          <w:rStyle w:val="a5"/>
          <w:i/>
          <w:iCs/>
          <w:sz w:val="22"/>
          <w:szCs w:val="22"/>
        </w:rPr>
        <w:t>услуг),</w:t>
      </w:r>
      <w:r>
        <w:rPr>
          <w:rStyle w:val="a5"/>
          <w:i/>
          <w:iCs/>
          <w:spacing w:val="79"/>
          <w:sz w:val="22"/>
          <w:szCs w:val="22"/>
        </w:rPr>
        <w:t xml:space="preserve">   </w:t>
      </w:r>
      <w:r>
        <w:rPr>
          <w:rStyle w:val="a5"/>
          <w:i/>
          <w:iCs/>
          <w:sz w:val="22"/>
          <w:szCs w:val="22"/>
        </w:rPr>
        <w:t>извещения об</w:t>
      </w:r>
      <w:r>
        <w:rPr>
          <w:rStyle w:val="a5"/>
          <w:i/>
          <w:iCs/>
          <w:spacing w:val="-3"/>
          <w:sz w:val="22"/>
          <w:szCs w:val="22"/>
        </w:rPr>
        <w:t xml:space="preserve"> </w:t>
      </w:r>
      <w:r>
        <w:rPr>
          <w:rStyle w:val="a5"/>
          <w:i/>
          <w:iCs/>
          <w:sz w:val="22"/>
          <w:szCs w:val="22"/>
        </w:rPr>
        <w:t>осуществлении которых размещены в</w:t>
      </w:r>
      <w:r>
        <w:rPr>
          <w:rStyle w:val="a5"/>
          <w:i/>
          <w:iCs/>
          <w:spacing w:val="-5"/>
          <w:sz w:val="22"/>
          <w:szCs w:val="22"/>
        </w:rPr>
        <w:t xml:space="preserve"> </w:t>
      </w:r>
      <w:r>
        <w:rPr>
          <w:rStyle w:val="a5"/>
          <w:i/>
          <w:iCs/>
          <w:sz w:val="22"/>
          <w:szCs w:val="22"/>
        </w:rPr>
        <w:t>единой информационной</w:t>
      </w:r>
      <w:r>
        <w:rPr>
          <w:rStyle w:val="a5"/>
          <w:i/>
          <w:iCs/>
          <w:spacing w:val="-9"/>
          <w:sz w:val="22"/>
          <w:szCs w:val="22"/>
        </w:rPr>
        <w:t xml:space="preserve"> </w:t>
      </w:r>
      <w:r>
        <w:rPr>
          <w:rStyle w:val="a5"/>
          <w:i/>
          <w:iCs/>
          <w:sz w:val="22"/>
          <w:szCs w:val="22"/>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r>
        <w:rPr>
          <w:rStyle w:val="a5"/>
          <w:sz w:val="22"/>
          <w:szCs w:val="22"/>
        </w:rPr>
        <w:t>;</w:t>
      </w:r>
    </w:p>
    <w:p w14:paraId="1D97AD9F" w14:textId="77777777" w:rsidR="00026AD7" w:rsidRDefault="00026AD7">
      <w:pPr>
        <w:pStyle w:val="a9"/>
        <w:pBdr>
          <w:top w:val="none" w:sz="0" w:space="0" w:color="auto"/>
          <w:left w:val="none" w:sz="0" w:space="0" w:color="auto"/>
          <w:bottom w:val="none" w:sz="0" w:space="0" w:color="auto"/>
          <w:right w:val="none" w:sz="0" w:space="0" w:color="auto"/>
        </w:pBdr>
        <w:spacing w:before="13" w:line="283" w:lineRule="auto"/>
        <w:ind w:left="2" w:right="138" w:firstLine="708"/>
        <w:jc w:val="both"/>
        <w:rPr>
          <w:rStyle w:val="a5"/>
          <w:i/>
          <w:iCs/>
          <w:sz w:val="22"/>
          <w:szCs w:val="22"/>
        </w:rPr>
      </w:pPr>
      <w:r>
        <w:rPr>
          <w:rStyle w:val="a5"/>
          <w:i/>
          <w:iCs/>
          <w:sz w:val="22"/>
          <w:szCs w:val="22"/>
        </w:rPr>
        <w:t>для подтверждения происхождения из Российской Федерации товаров,</w:t>
      </w:r>
      <w:r>
        <w:rPr>
          <w:rStyle w:val="a5"/>
          <w:i/>
          <w:iCs/>
          <w:spacing w:val="57"/>
          <w:sz w:val="22"/>
          <w:szCs w:val="22"/>
        </w:rPr>
        <w:t xml:space="preserve"> </w:t>
      </w:r>
      <w:r>
        <w:rPr>
          <w:rStyle w:val="a5"/>
          <w:i/>
          <w:iCs/>
          <w:sz w:val="22"/>
          <w:szCs w:val="22"/>
        </w:rPr>
        <w:t>указанных</w:t>
      </w:r>
      <w:r>
        <w:rPr>
          <w:rStyle w:val="a5"/>
          <w:i/>
          <w:iCs/>
          <w:spacing w:val="57"/>
          <w:sz w:val="22"/>
          <w:szCs w:val="22"/>
        </w:rPr>
        <w:t xml:space="preserve"> </w:t>
      </w:r>
      <w:r>
        <w:rPr>
          <w:rStyle w:val="a5"/>
          <w:i/>
          <w:iCs/>
          <w:sz w:val="22"/>
          <w:szCs w:val="22"/>
        </w:rPr>
        <w:t>в</w:t>
      </w:r>
      <w:r>
        <w:rPr>
          <w:rStyle w:val="a5"/>
          <w:i/>
          <w:iCs/>
          <w:spacing w:val="43"/>
          <w:sz w:val="22"/>
          <w:szCs w:val="22"/>
        </w:rPr>
        <w:t xml:space="preserve"> </w:t>
      </w:r>
      <w:r>
        <w:rPr>
          <w:rStyle w:val="a5"/>
          <w:i/>
          <w:iCs/>
          <w:sz w:val="22"/>
          <w:szCs w:val="22"/>
        </w:rPr>
        <w:t>позициях</w:t>
      </w:r>
      <w:r>
        <w:rPr>
          <w:rStyle w:val="a5"/>
          <w:i/>
          <w:iCs/>
          <w:spacing w:val="59"/>
          <w:sz w:val="22"/>
          <w:szCs w:val="22"/>
        </w:rPr>
        <w:t xml:space="preserve"> </w:t>
      </w:r>
      <w:r>
        <w:rPr>
          <w:rStyle w:val="a5"/>
          <w:i/>
          <w:iCs/>
          <w:sz w:val="22"/>
          <w:szCs w:val="22"/>
        </w:rPr>
        <w:t>16,</w:t>
      </w:r>
      <w:r>
        <w:rPr>
          <w:rStyle w:val="a5"/>
          <w:i/>
          <w:iCs/>
          <w:spacing w:val="45"/>
          <w:sz w:val="22"/>
          <w:szCs w:val="22"/>
        </w:rPr>
        <w:t xml:space="preserve"> </w:t>
      </w:r>
      <w:r>
        <w:rPr>
          <w:rStyle w:val="a5"/>
          <w:i/>
          <w:iCs/>
          <w:sz w:val="22"/>
          <w:szCs w:val="22"/>
          <w:lang w:val="nl-NL"/>
        </w:rPr>
        <w:t>17,</w:t>
      </w:r>
      <w:r>
        <w:rPr>
          <w:rStyle w:val="a5"/>
          <w:i/>
          <w:iCs/>
          <w:spacing w:val="44"/>
          <w:sz w:val="22"/>
          <w:szCs w:val="22"/>
        </w:rPr>
        <w:t xml:space="preserve"> </w:t>
      </w:r>
      <w:r>
        <w:rPr>
          <w:rStyle w:val="a5"/>
          <w:i/>
          <w:iCs/>
          <w:sz w:val="22"/>
          <w:szCs w:val="22"/>
        </w:rPr>
        <w:t>140,</w:t>
      </w:r>
      <w:r>
        <w:rPr>
          <w:rStyle w:val="a5"/>
          <w:i/>
          <w:iCs/>
          <w:spacing w:val="46"/>
          <w:sz w:val="22"/>
          <w:szCs w:val="22"/>
        </w:rPr>
        <w:t xml:space="preserve"> </w:t>
      </w:r>
      <w:r>
        <w:rPr>
          <w:rStyle w:val="a5"/>
          <w:i/>
          <w:iCs/>
          <w:sz w:val="22"/>
          <w:szCs w:val="22"/>
        </w:rPr>
        <w:t>141</w:t>
      </w:r>
      <w:r>
        <w:rPr>
          <w:rStyle w:val="a5"/>
          <w:i/>
          <w:iCs/>
          <w:spacing w:val="49"/>
          <w:sz w:val="22"/>
          <w:szCs w:val="22"/>
        </w:rPr>
        <w:t xml:space="preserve"> </w:t>
      </w:r>
      <w:r>
        <w:rPr>
          <w:rStyle w:val="a5"/>
          <w:i/>
          <w:iCs/>
          <w:sz w:val="22"/>
          <w:szCs w:val="22"/>
        </w:rPr>
        <w:t>и</w:t>
      </w:r>
      <w:r>
        <w:rPr>
          <w:rStyle w:val="a5"/>
          <w:i/>
          <w:iCs/>
          <w:spacing w:val="44"/>
          <w:sz w:val="22"/>
          <w:szCs w:val="22"/>
        </w:rPr>
        <w:t xml:space="preserve"> </w:t>
      </w:r>
      <w:r>
        <w:rPr>
          <w:rStyle w:val="a5"/>
          <w:i/>
          <w:iCs/>
          <w:sz w:val="22"/>
          <w:szCs w:val="22"/>
        </w:rPr>
        <w:t>144</w:t>
      </w:r>
      <w:r>
        <w:rPr>
          <w:rStyle w:val="a5"/>
          <w:i/>
          <w:iCs/>
          <w:spacing w:val="49"/>
          <w:sz w:val="22"/>
          <w:szCs w:val="22"/>
        </w:rPr>
        <w:t xml:space="preserve"> </w:t>
      </w:r>
      <w:r>
        <w:rPr>
          <w:rStyle w:val="a5"/>
          <w:i/>
          <w:iCs/>
          <w:sz w:val="22"/>
          <w:szCs w:val="22"/>
        </w:rPr>
        <w:t>приложения</w:t>
      </w:r>
      <w:r>
        <w:rPr>
          <w:rStyle w:val="a5"/>
          <w:i/>
          <w:iCs/>
          <w:spacing w:val="62"/>
          <w:sz w:val="22"/>
          <w:szCs w:val="22"/>
        </w:rPr>
        <w:t xml:space="preserve"> </w:t>
      </w:r>
      <w:r>
        <w:rPr>
          <w:rStyle w:val="a5"/>
          <w:i/>
          <w:iCs/>
          <w:sz w:val="22"/>
          <w:szCs w:val="22"/>
        </w:rPr>
        <w:t>№</w:t>
      </w:r>
      <w:r>
        <w:rPr>
          <w:rStyle w:val="a5"/>
          <w:i/>
          <w:iCs/>
          <w:spacing w:val="62"/>
          <w:sz w:val="22"/>
          <w:szCs w:val="22"/>
        </w:rPr>
        <w:t xml:space="preserve"> </w:t>
      </w:r>
      <w:r>
        <w:rPr>
          <w:rStyle w:val="a5"/>
          <w:i/>
          <w:iCs/>
          <w:spacing w:val="-10"/>
          <w:sz w:val="22"/>
          <w:szCs w:val="22"/>
        </w:rPr>
        <w:t>1</w:t>
      </w:r>
      <w:r>
        <w:rPr>
          <w:rStyle w:val="a5"/>
          <w:i/>
          <w:iCs/>
          <w:sz w:val="22"/>
          <w:szCs w:val="22"/>
        </w:rPr>
        <w:t xml:space="preserve"> к</w:t>
      </w:r>
      <w:r>
        <w:rPr>
          <w:rStyle w:val="a5"/>
          <w:i/>
          <w:iCs/>
          <w:spacing w:val="47"/>
          <w:sz w:val="22"/>
          <w:szCs w:val="22"/>
        </w:rPr>
        <w:t xml:space="preserve"> </w:t>
      </w:r>
      <w:r>
        <w:rPr>
          <w:rStyle w:val="a5"/>
          <w:i/>
          <w:iCs/>
          <w:sz w:val="22"/>
          <w:szCs w:val="22"/>
        </w:rPr>
        <w:t>настоящему</w:t>
      </w:r>
      <w:r>
        <w:rPr>
          <w:rStyle w:val="a5"/>
          <w:i/>
          <w:iCs/>
          <w:spacing w:val="68"/>
          <w:sz w:val="22"/>
          <w:szCs w:val="22"/>
        </w:rPr>
        <w:t xml:space="preserve"> </w:t>
      </w:r>
      <w:r>
        <w:rPr>
          <w:rStyle w:val="a5"/>
          <w:i/>
          <w:iCs/>
          <w:sz w:val="22"/>
          <w:szCs w:val="22"/>
        </w:rPr>
        <w:t>постановлению,</w:t>
      </w:r>
      <w:r>
        <w:rPr>
          <w:rStyle w:val="a5"/>
          <w:i/>
          <w:iCs/>
          <w:spacing w:val="78"/>
          <w:sz w:val="22"/>
          <w:szCs w:val="22"/>
        </w:rPr>
        <w:t xml:space="preserve"> </w:t>
      </w:r>
      <w:r>
        <w:rPr>
          <w:rStyle w:val="a5"/>
          <w:i/>
          <w:iCs/>
          <w:sz w:val="22"/>
          <w:szCs w:val="22"/>
        </w:rPr>
        <w:t>позициях</w:t>
      </w:r>
      <w:r>
        <w:rPr>
          <w:rStyle w:val="a5"/>
          <w:i/>
          <w:iCs/>
          <w:spacing w:val="62"/>
          <w:sz w:val="22"/>
          <w:szCs w:val="22"/>
        </w:rPr>
        <w:t xml:space="preserve"> </w:t>
      </w:r>
      <w:r>
        <w:rPr>
          <w:rStyle w:val="a5"/>
          <w:i/>
          <w:iCs/>
          <w:sz w:val="22"/>
          <w:szCs w:val="22"/>
        </w:rPr>
        <w:t>2,</w:t>
      </w:r>
      <w:r>
        <w:rPr>
          <w:rStyle w:val="a5"/>
          <w:i/>
          <w:iCs/>
          <w:spacing w:val="54"/>
          <w:sz w:val="22"/>
          <w:szCs w:val="22"/>
        </w:rPr>
        <w:t xml:space="preserve"> </w:t>
      </w:r>
      <w:r>
        <w:rPr>
          <w:rStyle w:val="a5"/>
          <w:i/>
          <w:iCs/>
          <w:sz w:val="22"/>
          <w:szCs w:val="22"/>
        </w:rPr>
        <w:t>172</w:t>
      </w:r>
      <w:r>
        <w:rPr>
          <w:rStyle w:val="a5"/>
          <w:i/>
          <w:iCs/>
          <w:spacing w:val="54"/>
          <w:sz w:val="22"/>
          <w:szCs w:val="22"/>
        </w:rPr>
        <w:t xml:space="preserve"> </w:t>
      </w:r>
      <w:r>
        <w:rPr>
          <w:rStyle w:val="a5"/>
          <w:i/>
          <w:iCs/>
          <w:sz w:val="22"/>
          <w:szCs w:val="22"/>
        </w:rPr>
        <w:t>-</w:t>
      </w:r>
      <w:r>
        <w:rPr>
          <w:rStyle w:val="a5"/>
          <w:i/>
          <w:iCs/>
          <w:spacing w:val="80"/>
          <w:sz w:val="22"/>
          <w:szCs w:val="22"/>
        </w:rPr>
        <w:t xml:space="preserve"> </w:t>
      </w:r>
      <w:r>
        <w:rPr>
          <w:rStyle w:val="a5"/>
          <w:i/>
          <w:iCs/>
          <w:sz w:val="22"/>
          <w:szCs w:val="22"/>
        </w:rPr>
        <w:t>179,</w:t>
      </w:r>
      <w:r>
        <w:rPr>
          <w:rStyle w:val="a5"/>
          <w:i/>
          <w:iCs/>
          <w:spacing w:val="51"/>
          <w:sz w:val="22"/>
          <w:szCs w:val="22"/>
        </w:rPr>
        <w:t xml:space="preserve"> </w:t>
      </w:r>
      <w:r>
        <w:rPr>
          <w:rStyle w:val="a5"/>
          <w:i/>
          <w:iCs/>
          <w:sz w:val="22"/>
          <w:szCs w:val="22"/>
        </w:rPr>
        <w:t>189,</w:t>
      </w:r>
      <w:r>
        <w:rPr>
          <w:rStyle w:val="a5"/>
          <w:i/>
          <w:iCs/>
          <w:spacing w:val="50"/>
          <w:sz w:val="22"/>
          <w:szCs w:val="22"/>
        </w:rPr>
        <w:t xml:space="preserve"> </w:t>
      </w:r>
      <w:r>
        <w:rPr>
          <w:rStyle w:val="a5"/>
          <w:i/>
          <w:iCs/>
          <w:sz w:val="22"/>
          <w:szCs w:val="22"/>
        </w:rPr>
        <w:t>362</w:t>
      </w:r>
      <w:r>
        <w:rPr>
          <w:rStyle w:val="a5"/>
          <w:i/>
          <w:iCs/>
          <w:spacing w:val="52"/>
          <w:sz w:val="22"/>
          <w:szCs w:val="22"/>
        </w:rPr>
        <w:t xml:space="preserve"> </w:t>
      </w:r>
      <w:r>
        <w:rPr>
          <w:rStyle w:val="a5"/>
          <w:i/>
          <w:iCs/>
          <w:sz w:val="22"/>
          <w:szCs w:val="22"/>
        </w:rPr>
        <w:t>-</w:t>
      </w:r>
      <w:r>
        <w:rPr>
          <w:rStyle w:val="a5"/>
          <w:i/>
          <w:iCs/>
          <w:spacing w:val="48"/>
          <w:sz w:val="22"/>
          <w:szCs w:val="22"/>
        </w:rPr>
        <w:t xml:space="preserve"> </w:t>
      </w:r>
      <w:r>
        <w:rPr>
          <w:rStyle w:val="a5"/>
          <w:i/>
          <w:iCs/>
          <w:spacing w:val="-3"/>
          <w:sz w:val="22"/>
          <w:szCs w:val="22"/>
        </w:rPr>
        <w:t>364,</w:t>
      </w:r>
      <w:r>
        <w:rPr>
          <w:rStyle w:val="a5"/>
          <w:i/>
          <w:iCs/>
          <w:sz w:val="22"/>
          <w:szCs w:val="22"/>
        </w:rPr>
        <w:t xml:space="preserve"> 366 - 378, 383 - 388, 390 - 415, 429 - 433 приложения №</w:t>
      </w:r>
      <w:r>
        <w:rPr>
          <w:rStyle w:val="a5"/>
          <w:i/>
          <w:iCs/>
          <w:spacing w:val="40"/>
          <w:sz w:val="22"/>
          <w:szCs w:val="22"/>
        </w:rPr>
        <w:t xml:space="preserve"> </w:t>
      </w:r>
      <w:r>
        <w:rPr>
          <w:rStyle w:val="a5"/>
          <w:i/>
          <w:iCs/>
          <w:sz w:val="22"/>
          <w:szCs w:val="22"/>
        </w:rPr>
        <w:t>2 к настоящему постановлению, позиции 271 приложения</w:t>
      </w:r>
      <w:r>
        <w:rPr>
          <w:rStyle w:val="a5"/>
          <w:i/>
          <w:iCs/>
          <w:spacing w:val="40"/>
          <w:sz w:val="22"/>
          <w:szCs w:val="22"/>
        </w:rPr>
        <w:t xml:space="preserve"> </w:t>
      </w:r>
      <w:r>
        <w:rPr>
          <w:rStyle w:val="a5"/>
          <w:i/>
          <w:iCs/>
          <w:sz w:val="22"/>
          <w:szCs w:val="22"/>
        </w:rPr>
        <w:t>№ 3 к настоящему постановлению</w:t>
      </w:r>
      <w:r>
        <w:rPr>
          <w:rStyle w:val="a5"/>
          <w:i/>
          <w:iCs/>
          <w:spacing w:val="23"/>
          <w:sz w:val="22"/>
          <w:szCs w:val="22"/>
        </w:rPr>
        <w:t xml:space="preserve"> </w:t>
      </w:r>
      <w:r>
        <w:rPr>
          <w:rStyle w:val="a5"/>
          <w:i/>
          <w:iCs/>
          <w:sz w:val="22"/>
          <w:szCs w:val="22"/>
        </w:rPr>
        <w:t>и реестровые</w:t>
      </w:r>
      <w:r>
        <w:rPr>
          <w:rStyle w:val="a5"/>
          <w:i/>
          <w:iCs/>
          <w:spacing w:val="18"/>
          <w:sz w:val="22"/>
          <w:szCs w:val="22"/>
        </w:rPr>
        <w:t xml:space="preserve"> </w:t>
      </w:r>
      <w:r>
        <w:rPr>
          <w:rStyle w:val="a5"/>
          <w:i/>
          <w:iCs/>
          <w:sz w:val="22"/>
          <w:szCs w:val="22"/>
        </w:rPr>
        <w:t>записи в реестре</w:t>
      </w:r>
      <w:r>
        <w:rPr>
          <w:rStyle w:val="a5"/>
          <w:i/>
          <w:iCs/>
          <w:spacing w:val="10"/>
          <w:sz w:val="22"/>
          <w:szCs w:val="22"/>
        </w:rPr>
        <w:t xml:space="preserve"> </w:t>
      </w:r>
      <w:r>
        <w:rPr>
          <w:rStyle w:val="a5"/>
          <w:i/>
          <w:iCs/>
          <w:sz w:val="22"/>
          <w:szCs w:val="22"/>
        </w:rPr>
        <w:t>российской</w:t>
      </w:r>
      <w:r>
        <w:rPr>
          <w:rStyle w:val="a5"/>
          <w:i/>
          <w:iCs/>
          <w:spacing w:val="15"/>
          <w:sz w:val="22"/>
          <w:szCs w:val="22"/>
        </w:rPr>
        <w:t xml:space="preserve"> </w:t>
      </w:r>
      <w:r>
        <w:rPr>
          <w:rStyle w:val="a5"/>
          <w:i/>
          <w:iCs/>
          <w:sz w:val="22"/>
          <w:szCs w:val="22"/>
        </w:rPr>
        <w:t xml:space="preserve">промышленной продукции в отношении которых сформированы по 31 декабря 2025 г. включительно, при осуществлении закупок таких товаров (в том числе </w:t>
      </w:r>
      <w:r>
        <w:rPr>
          <w:rStyle w:val="a5"/>
          <w:i/>
          <w:iCs/>
          <w:sz w:val="22"/>
          <w:szCs w:val="22"/>
        </w:rPr>
        <w:lastRenderedPageBreak/>
        <w:t>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w:t>
      </w:r>
      <w:r>
        <w:rPr>
          <w:rStyle w:val="a5"/>
          <w:i/>
          <w:iCs/>
          <w:spacing w:val="40"/>
          <w:sz w:val="22"/>
          <w:szCs w:val="22"/>
        </w:rPr>
        <w:t xml:space="preserve"> </w:t>
      </w:r>
      <w:r>
        <w:rPr>
          <w:rStyle w:val="a5"/>
          <w:i/>
          <w:iCs/>
          <w:sz w:val="22"/>
          <w:szCs w:val="22"/>
        </w:rPr>
        <w:t>исполнителем)</w:t>
      </w:r>
      <w:r>
        <w:rPr>
          <w:rStyle w:val="a5"/>
          <w:i/>
          <w:iCs/>
          <w:spacing w:val="40"/>
          <w:sz w:val="22"/>
          <w:szCs w:val="22"/>
        </w:rPr>
        <w:t xml:space="preserve"> </w:t>
      </w:r>
      <w:r>
        <w:rPr>
          <w:rStyle w:val="a5"/>
          <w:i/>
          <w:iCs/>
          <w:sz w:val="22"/>
          <w:szCs w:val="22"/>
        </w:rPr>
        <w:t>при</w:t>
      </w:r>
      <w:r>
        <w:rPr>
          <w:rStyle w:val="a5"/>
          <w:i/>
          <w:iCs/>
          <w:spacing w:val="40"/>
          <w:sz w:val="22"/>
          <w:szCs w:val="22"/>
        </w:rPr>
        <w:t xml:space="preserve"> </w:t>
      </w:r>
      <w:r>
        <w:rPr>
          <w:rStyle w:val="a5"/>
          <w:i/>
          <w:iCs/>
          <w:sz w:val="22"/>
          <w:szCs w:val="22"/>
        </w:rPr>
        <w:t>осуществлении</w:t>
      </w:r>
      <w:r>
        <w:rPr>
          <w:rStyle w:val="a5"/>
          <w:i/>
          <w:iCs/>
          <w:spacing w:val="40"/>
          <w:sz w:val="22"/>
          <w:szCs w:val="22"/>
        </w:rPr>
        <w:t xml:space="preserve"> </w:t>
      </w:r>
      <w:r>
        <w:rPr>
          <w:rStyle w:val="a5"/>
          <w:i/>
          <w:iCs/>
          <w:sz w:val="22"/>
          <w:szCs w:val="22"/>
        </w:rPr>
        <w:t>которых</w:t>
      </w:r>
      <w:r>
        <w:rPr>
          <w:rStyle w:val="a5"/>
          <w:i/>
          <w:iCs/>
          <w:spacing w:val="40"/>
          <w:sz w:val="22"/>
          <w:szCs w:val="22"/>
        </w:rPr>
        <w:t xml:space="preserve"> </w:t>
      </w:r>
      <w:r>
        <w:rPr>
          <w:rStyle w:val="a5"/>
          <w:i/>
          <w:iCs/>
          <w:sz w:val="22"/>
          <w:szCs w:val="22"/>
        </w:rPr>
        <w:t>заключены</w:t>
      </w:r>
      <w:r>
        <w:rPr>
          <w:rStyle w:val="a5"/>
          <w:i/>
          <w:iCs/>
          <w:spacing w:val="80"/>
          <w:sz w:val="22"/>
          <w:szCs w:val="22"/>
        </w:rPr>
        <w:t xml:space="preserve"> </w:t>
      </w:r>
      <w:r>
        <w:rPr>
          <w:rStyle w:val="a5"/>
          <w:i/>
          <w:iCs/>
          <w:sz w:val="22"/>
          <w:szCs w:val="22"/>
        </w:rPr>
        <w:t>по 30 июня 2026 г. включительно.</w:t>
      </w:r>
    </w:p>
    <w:p w14:paraId="5EEC6854"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w:t>
      </w:r>
      <w:hyperlink r:id="rId76"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E6B47DE"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для подтверждения происхождения товаров, указанных в </w:t>
      </w:r>
      <w:hyperlink r:id="rId77" w:history="1">
        <w:r>
          <w:rPr>
            <w:rStyle w:val="Hyperlink6"/>
            <w:szCs w:val="22"/>
            <w:lang w:eastAsia="ru-RU"/>
          </w:rPr>
          <w:t>позициях 1 - 145</w:t>
        </w:r>
      </w:hyperlink>
      <w:r>
        <w:rPr>
          <w:rStyle w:val="Hyperlink6"/>
          <w:szCs w:val="22"/>
          <w:lang w:eastAsia="ru-RU"/>
        </w:rPr>
        <w:t> приложения № 1 Постановления № 1875, </w:t>
      </w:r>
      <w:hyperlink r:id="rId78" w:history="1">
        <w:r>
          <w:rPr>
            <w:rStyle w:val="Hyperlink6"/>
            <w:szCs w:val="22"/>
            <w:lang w:eastAsia="ru-RU"/>
          </w:rPr>
          <w:t>позициях 1 - 433</w:t>
        </w:r>
      </w:hyperlink>
      <w:r>
        <w:rPr>
          <w:rStyle w:val="Hyperlink6"/>
          <w:szCs w:val="22"/>
          <w:lang w:eastAsia="ru-RU"/>
        </w:rPr>
        <w:t> приложения № 2 Постановления № 1875</w:t>
      </w:r>
      <w:r>
        <w:rPr>
          <w:rStyle w:val="a5"/>
          <w:sz w:val="22"/>
          <w:szCs w:val="22"/>
          <w:vertAlign w:val="superscript"/>
        </w:rPr>
        <w:footnoteReference w:id="5"/>
      </w:r>
      <w:r>
        <w:rPr>
          <w:rStyle w:val="Hyperlink6"/>
          <w:szCs w:val="22"/>
          <w:lang w:eastAsia="ru-RU"/>
        </w:rPr>
        <w:t>, </w:t>
      </w:r>
      <w:hyperlink r:id="rId79" w:history="1">
        <w:r>
          <w:rPr>
            <w:rStyle w:val="Hyperlink6"/>
            <w:szCs w:val="22"/>
            <w:lang w:eastAsia="ru-RU"/>
          </w:rPr>
          <w:t>приложении № 3</w:t>
        </w:r>
      </w:hyperlink>
      <w:r>
        <w:rPr>
          <w:rStyle w:val="Hyperlink6"/>
          <w:szCs w:val="22"/>
          <w:lang w:eastAsia="ru-RU"/>
        </w:rPr>
        <w:t> Постановления № 1875, из государств - членов Евразийского экономического союза, за исключением Российской Федерации, - номер реестровой записи из </w:t>
      </w:r>
      <w:hyperlink r:id="rId80" w:history="1">
        <w:r>
          <w:rPr>
            <w:rStyle w:val="Hyperlink6"/>
            <w:szCs w:val="22"/>
            <w:lang w:eastAsia="ru-RU"/>
          </w:rPr>
          <w:t>евразийского реестра</w:t>
        </w:r>
      </w:hyperlink>
      <w:r>
        <w:rPr>
          <w:rStyle w:val="Hyperlink6"/>
          <w:szCs w:val="22"/>
          <w:lang w:eastAsia="ru-RU"/>
        </w:rPr>
        <w:t>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64B0D1F5"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E739AB0"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4024759"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r:id="rId81" w:history="1">
        <w:r>
          <w:rPr>
            <w:rStyle w:val="Hyperlink6"/>
            <w:szCs w:val="22"/>
            <w:lang w:eastAsia="ru-RU"/>
          </w:rPr>
          <w:t>подпунктов «у»</w:t>
        </w:r>
      </w:hyperlink>
      <w:r>
        <w:rPr>
          <w:rStyle w:val="Hyperlink6"/>
          <w:szCs w:val="22"/>
          <w:lang w:eastAsia="ru-RU"/>
        </w:rPr>
        <w:t> и </w:t>
      </w:r>
      <w:hyperlink r:id="rId82" w:history="1">
        <w:r>
          <w:rPr>
            <w:rStyle w:val="Hyperlink6"/>
            <w:szCs w:val="22"/>
            <w:lang w:eastAsia="ru-RU"/>
          </w:rPr>
          <w:t>«ф» пункта 4</w:t>
        </w:r>
      </w:hyperlink>
      <w:r>
        <w:rPr>
          <w:rStyle w:val="Hyperlink6"/>
          <w:szCs w:val="22"/>
          <w:lang w:eastAsia="ru-RU"/>
        </w:rPr>
        <w:t> Постановления № 1875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14:paraId="46781373"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83"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 порядковый номер реестровой записи из </w:t>
      </w:r>
      <w:hyperlink r:id="rId84" w:history="1">
        <w:r>
          <w:rPr>
            <w:rStyle w:val="Hyperlink6"/>
            <w:szCs w:val="22"/>
            <w:lang w:eastAsia="ru-RU"/>
          </w:rPr>
          <w:t>единого реестра</w:t>
        </w:r>
      </w:hyperlink>
      <w:r>
        <w:rPr>
          <w:rStyle w:val="Hyperlink6"/>
          <w:szCs w:val="22"/>
          <w:lang w:eastAsia="ru-RU"/>
        </w:rPr>
        <w:t> российских программ для электронных вычислительных машин и баз данных (далее - реестр российского программного обеспечения);</w:t>
      </w:r>
    </w:p>
    <w:p w14:paraId="078EEEC2"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для подтверждения происхождения программного обеспечения, указанного в </w:t>
      </w:r>
      <w:hyperlink r:id="rId85" w:history="1">
        <w:r>
          <w:rPr>
            <w:rStyle w:val="Hyperlink6"/>
            <w:szCs w:val="22"/>
            <w:lang w:eastAsia="ru-RU"/>
          </w:rPr>
          <w:t>позиции 146</w:t>
        </w:r>
      </w:hyperlink>
      <w:r>
        <w:rPr>
          <w:rStyle w:val="Hyperlink6"/>
          <w:szCs w:val="22"/>
          <w:lang w:eastAsia="ru-RU"/>
        </w:rPr>
        <w:t> приложения № 1 Постановления № 1875, из Российской Федерации и его соответствия </w:t>
      </w:r>
      <w:hyperlink r:id="rId86" w:history="1">
        <w:r>
          <w:rPr>
            <w:rStyle w:val="Hyperlink6"/>
            <w:szCs w:val="22"/>
            <w:lang w:eastAsia="ru-RU"/>
          </w:rPr>
          <w:t>дополнительным требованиям</w:t>
        </w:r>
      </w:hyperlink>
      <w:r>
        <w:rPr>
          <w:rStyle w:val="Hyperlink6"/>
          <w:szCs w:val="22"/>
          <w:lang w:eastAsia="ru-RU"/>
        </w:rPr>
        <w:t>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w:t>
      </w:r>
      <w:hyperlink r:id="rId87" w:history="1">
        <w:r>
          <w:rPr>
            <w:rStyle w:val="Hyperlink6"/>
            <w:szCs w:val="22"/>
            <w:lang w:eastAsia="ru-RU"/>
          </w:rPr>
          <w:t>постановлением</w:t>
        </w:r>
      </w:hyperlink>
      <w:r>
        <w:rPr>
          <w:rStyle w:val="Hyperlink6"/>
          <w:szCs w:val="22"/>
          <w:lang w:eastAsia="ru-RU"/>
        </w:rPr>
        <w:t> Правительства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w:t>
      </w:r>
      <w:hyperlink r:id="rId88" w:history="1">
        <w:r>
          <w:rPr>
            <w:rStyle w:val="Hyperlink6"/>
            <w:szCs w:val="22"/>
            <w:lang w:eastAsia="ru-RU"/>
          </w:rPr>
          <w:t>реестра</w:t>
        </w:r>
      </w:hyperlink>
      <w:r>
        <w:rPr>
          <w:rStyle w:val="Hyperlink6"/>
          <w:szCs w:val="22"/>
          <w:lang w:eastAsia="ru-RU"/>
        </w:rPr>
        <w:t>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116A4300"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для подтверждения происхождения программного обеспечения, указанного в </w:t>
      </w:r>
      <w:hyperlink r:id="rId89" w:history="1">
        <w:r>
          <w:rPr>
            <w:rStyle w:val="Hyperlink6"/>
            <w:szCs w:val="22"/>
            <w:lang w:eastAsia="ru-RU"/>
          </w:rPr>
          <w:t>позиции 146</w:t>
        </w:r>
      </w:hyperlink>
      <w:r>
        <w:rPr>
          <w:rStyle w:val="Hyperlink6"/>
          <w:szCs w:val="22"/>
          <w:lang w:eastAsia="ru-RU"/>
        </w:rPr>
        <w:t xml:space="preserve"> приложения № 1 Постановления № 1875, из государств - членов Евразийского экономического </w:t>
      </w:r>
      <w:r>
        <w:rPr>
          <w:rStyle w:val="Hyperlink6"/>
          <w:szCs w:val="22"/>
          <w:lang w:eastAsia="ru-RU"/>
        </w:rPr>
        <w:lastRenderedPageBreak/>
        <w:t>союза, за исключением Российской Федерации, - порядковый номер реестровой записи из </w:t>
      </w:r>
      <w:hyperlink r:id="rId90" w:history="1">
        <w:r>
          <w:rPr>
            <w:rStyle w:val="Hyperlink6"/>
            <w:szCs w:val="22"/>
            <w:lang w:eastAsia="ru-RU"/>
          </w:rPr>
          <w:t>единого реестра</w:t>
        </w:r>
      </w:hyperlink>
      <w:r>
        <w:rPr>
          <w:rStyle w:val="Hyperlink6"/>
          <w:szCs w:val="22"/>
          <w:lang w:eastAsia="ru-RU"/>
        </w:rPr>
        <w:t>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34990528"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ж) для подтверждения происхождения программного обеспечения, указанного в </w:t>
      </w:r>
      <w:hyperlink r:id="rId91" w:history="1">
        <w:r>
          <w:rPr>
            <w:rStyle w:val="Hyperlink6"/>
            <w:szCs w:val="22"/>
            <w:lang w:eastAsia="ru-RU"/>
          </w:rPr>
          <w:t>позиции 146</w:t>
        </w:r>
      </w:hyperlink>
      <w:r>
        <w:rPr>
          <w:rStyle w:val="Hyperlink6"/>
          <w:szCs w:val="22"/>
          <w:lang w:eastAsia="ru-RU"/>
        </w:rPr>
        <w:t> приложения № 1 Постановления № 1875, из государств - членов Евразийского экономического союза, за исключением Российской Федерации, и его соответствия </w:t>
      </w:r>
      <w:hyperlink r:id="rId92" w:history="1">
        <w:r>
          <w:rPr>
            <w:rStyle w:val="Hyperlink6"/>
            <w:szCs w:val="22"/>
            <w:lang w:eastAsia="ru-RU"/>
          </w:rPr>
          <w:t>дополнительным требованиям</w:t>
        </w:r>
      </w:hyperlink>
      <w:r>
        <w:rPr>
          <w:rStyle w:val="Hyperlink6"/>
          <w:szCs w:val="22"/>
          <w:lang w:eastAsia="ru-RU"/>
        </w:rPr>
        <w:t> к программному обеспечению - порядковый номер реестровой записи из </w:t>
      </w:r>
      <w:hyperlink r:id="rId93" w:history="1">
        <w:r>
          <w:rPr>
            <w:rStyle w:val="Hyperlink6"/>
            <w:szCs w:val="22"/>
            <w:lang w:eastAsia="ru-RU"/>
          </w:rPr>
          <w:t>реестра</w:t>
        </w:r>
      </w:hyperlink>
      <w:r>
        <w:rPr>
          <w:rStyle w:val="Hyperlink6"/>
          <w:szCs w:val="22"/>
          <w:lang w:eastAsia="ru-RU"/>
        </w:rPr>
        <w:t>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6D67A52C"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bookmarkStart w:id="3" w:name="_Hlk187842640"/>
      <w:r>
        <w:rPr>
          <w:rStyle w:val="Hyperlink6"/>
          <w:szCs w:val="22"/>
          <w:lang w:eastAsia="ru-RU"/>
        </w:rPr>
        <w:t>з) указание в заявке на участие в закупке наименования страны происхождения товара, такое указание осуществляется в соответствии с </w:t>
      </w:r>
      <w:hyperlink r:id="rId94" w:history="1">
        <w:r>
          <w:rPr>
            <w:rStyle w:val="Hyperlink6"/>
            <w:szCs w:val="22"/>
            <w:lang w:eastAsia="ru-RU"/>
          </w:rPr>
          <w:t>общероссийским классификатором</w:t>
        </w:r>
      </w:hyperlink>
      <w:r>
        <w:rPr>
          <w:rStyle w:val="Hyperlink6"/>
          <w:szCs w:val="22"/>
          <w:lang w:eastAsia="ru-RU"/>
        </w:rPr>
        <w:t>, используемым для идентификации стран мира:</w:t>
      </w:r>
    </w:p>
    <w:p w14:paraId="3C387A6D"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не указанных в </w:t>
      </w:r>
      <w:hyperlink r:id="rId95" w:history="1">
        <w:r>
          <w:rPr>
            <w:rStyle w:val="Hyperlink6"/>
            <w:szCs w:val="22"/>
            <w:lang w:eastAsia="ru-RU"/>
          </w:rPr>
          <w:t>позициях 1 - 146</w:t>
        </w:r>
      </w:hyperlink>
      <w:r>
        <w:rPr>
          <w:rStyle w:val="Hyperlink6"/>
          <w:szCs w:val="22"/>
          <w:lang w:eastAsia="ru-RU"/>
        </w:rPr>
        <w:t> приложения № 1 Постановления № 1875, </w:t>
      </w:r>
      <w:hyperlink r:id="rId96" w:history="1">
        <w:r>
          <w:rPr>
            <w:rStyle w:val="Hyperlink6"/>
            <w:szCs w:val="22"/>
            <w:lang w:eastAsia="ru-RU"/>
          </w:rPr>
          <w:t>позициях 1 - 433</w:t>
        </w:r>
      </w:hyperlink>
      <w:r>
        <w:rPr>
          <w:rStyle w:val="Hyperlink6"/>
          <w:szCs w:val="22"/>
          <w:lang w:eastAsia="ru-RU"/>
        </w:rPr>
        <w:t> приложения N 2 Постановления № 1875;</w:t>
      </w:r>
    </w:p>
    <w:p w14:paraId="5DBD81BC"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14:paraId="4A26F6D7"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для подтверждения происхождения товаров из Российской Федерации, указанных в </w:t>
      </w:r>
      <w:hyperlink r:id="rId97" w:history="1">
        <w:r>
          <w:rPr>
            <w:rStyle w:val="Hyperlink6"/>
            <w:szCs w:val="22"/>
            <w:lang w:eastAsia="ru-RU"/>
          </w:rPr>
          <w:t>позициях 1 - 433</w:t>
        </w:r>
      </w:hyperlink>
      <w:r>
        <w:rPr>
          <w:rStyle w:val="Hyperlink6"/>
          <w:szCs w:val="22"/>
          <w:lang w:eastAsia="ru-RU"/>
        </w:rPr>
        <w:t> приложения №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98" w:history="1">
        <w:r>
          <w:rPr>
            <w:rStyle w:val="Hyperlink6"/>
            <w:szCs w:val="22"/>
            <w:lang w:eastAsia="ru-RU"/>
          </w:rPr>
          <w:t>абзацем третьим подпункта "а" пункта 7</w:t>
        </w:r>
      </w:hyperlink>
      <w:r>
        <w:rPr>
          <w:rStyle w:val="Hyperlink6"/>
          <w:szCs w:val="22"/>
          <w:lang w:eastAsia="ru-RU"/>
        </w:rPr>
        <w:t>  Постановления № 1875 или при осуществлении в соответствии с </w:t>
      </w:r>
      <w:hyperlink r:id="rId99"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bookmarkEnd w:id="3"/>
    </w:p>
    <w:p w14:paraId="53D88560"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 xml:space="preserve">11.2. </w:t>
      </w:r>
      <w:hyperlink r:id="rId100" w:history="1">
        <w:r>
          <w:rPr>
            <w:rStyle w:val="Hyperlink6"/>
            <w:szCs w:val="22"/>
            <w:lang w:eastAsia="ru-RU"/>
          </w:rPr>
          <w:t>Случаи</w:t>
        </w:r>
      </w:hyperlink>
      <w:r>
        <w:rPr>
          <w:rStyle w:val="Hyperlink6"/>
          <w:szCs w:val="22"/>
          <w:lang w:eastAsia="ru-RU"/>
        </w:rPr>
        <w:t>, при которых при осуществлении закупок Правительством Российской Федерации приняты меры, предусмотренные пунктом 1 части 2 статьи 3.1-4 Федерального закона № 223-ФЗ,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и содержащая предложение о поставке товара российского происхождения, в наибольшей степени удовлетворяющего </w:t>
      </w:r>
      <w:hyperlink r:id="rId101" w:history="1">
        <w:r>
          <w:rPr>
            <w:rStyle w:val="Hyperlink6"/>
            <w:szCs w:val="22"/>
            <w:lang w:eastAsia="ru-RU"/>
          </w:rPr>
          <w:t>требованиям</w:t>
        </w:r>
      </w:hyperlink>
      <w:r>
        <w:rPr>
          <w:rStyle w:val="Hyperlink6"/>
          <w:szCs w:val="22"/>
          <w:lang w:eastAsia="ru-RU"/>
        </w:rPr>
        <w:t>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3481839A"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 при осуществлении в соответствии с </w:t>
      </w:r>
      <w:hyperlink r:id="rId102"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03"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закупок товаров, указанных в </w:t>
      </w:r>
      <w:hyperlink r:id="rId104" w:history="1">
        <w:r>
          <w:rPr>
            <w:rStyle w:val="Hyperlink6"/>
            <w:szCs w:val="22"/>
            <w:lang w:eastAsia="ru-RU"/>
          </w:rPr>
          <w:t>позициях 195</w:t>
        </w:r>
      </w:hyperlink>
      <w:r>
        <w:rPr>
          <w:rStyle w:val="Hyperlink6"/>
          <w:szCs w:val="22"/>
          <w:lang w:eastAsia="ru-RU"/>
        </w:rPr>
        <w:t>, </w:t>
      </w:r>
      <w:hyperlink r:id="rId105" w:history="1">
        <w:r>
          <w:rPr>
            <w:rStyle w:val="Hyperlink6"/>
            <w:szCs w:val="22"/>
            <w:lang w:eastAsia="ru-RU"/>
          </w:rPr>
          <w:t>197 - 199</w:t>
        </w:r>
      </w:hyperlink>
      <w:r>
        <w:rPr>
          <w:rStyle w:val="Hyperlink6"/>
          <w:szCs w:val="22"/>
          <w:lang w:eastAsia="ru-RU"/>
        </w:rPr>
        <w:t> и </w:t>
      </w:r>
      <w:hyperlink r:id="rId106" w:history="1">
        <w:r>
          <w:rPr>
            <w:rStyle w:val="Hyperlink6"/>
            <w:szCs w:val="22"/>
            <w:lang w:eastAsia="ru-RU"/>
          </w:rPr>
          <w:t>203</w:t>
        </w:r>
      </w:hyperlink>
      <w:r>
        <w:rPr>
          <w:rStyle w:val="Hyperlink6"/>
          <w:szCs w:val="22"/>
          <w:lang w:eastAsia="ru-RU"/>
        </w:rPr>
        <w:t> приложения № 2 Постановления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w:t>
      </w:r>
      <w:hyperlink r:id="rId107" w:history="1">
        <w:r>
          <w:rPr>
            <w:rStyle w:val="Hyperlink6"/>
            <w:szCs w:val="22"/>
            <w:lang w:eastAsia="ru-RU"/>
          </w:rPr>
          <w:t>постановлением</w:t>
        </w:r>
      </w:hyperlink>
      <w:r>
        <w:rPr>
          <w:rStyle w:val="Hyperlink6"/>
          <w:szCs w:val="22"/>
          <w:lang w:eastAsia="ru-RU"/>
        </w:rPr>
        <w:t>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w:t>
      </w:r>
    </w:p>
    <w:p w14:paraId="67A2689C"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lastRenderedPageBreak/>
        <w:t>б) в случае осуществления в соответствии с </w:t>
      </w:r>
      <w:hyperlink r:id="rId108"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09"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110"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111" w:history="1">
        <w:r>
          <w:rPr>
            <w:rStyle w:val="Hyperlink6"/>
            <w:szCs w:val="22"/>
            <w:lang w:eastAsia="ru-RU"/>
          </w:rPr>
          <w:t>перечень</w:t>
        </w:r>
      </w:hyperlink>
      <w:r>
        <w:rPr>
          <w:rStyle w:val="Hyperlink6"/>
          <w:szCs w:val="22"/>
          <w:lang w:eastAsia="ru-RU"/>
        </w:rPr>
        <w:t> жизненно необходимых и важнейших лекарственных препаратов для медицинского применения, утвержденный </w:t>
      </w:r>
      <w:hyperlink r:id="rId112" w:history="1">
        <w:r>
          <w:rPr>
            <w:rStyle w:val="Hyperlink6"/>
            <w:szCs w:val="22"/>
            <w:lang w:eastAsia="ru-RU"/>
          </w:rPr>
          <w:t>распоряжением</w:t>
        </w:r>
      </w:hyperlink>
      <w:r>
        <w:rPr>
          <w:rStyle w:val="Hyperlink6"/>
          <w:szCs w:val="22"/>
          <w:lang w:eastAsia="ru-RU"/>
        </w:rPr>
        <w:t> Правительства Российской Федерации от 12 октября 2019 г. №2406-р, и не включенных в </w:t>
      </w:r>
      <w:hyperlink r:id="rId113"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14"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в отношении заявки, содержащей предложение о поставке таких лекарственных препаратов только российского происхождения, помимо предусмотренного </w:t>
      </w:r>
      <w:hyperlink r:id="rId115" w:history="1">
        <w:r>
          <w:rPr>
            <w:rStyle w:val="Hyperlink6"/>
            <w:szCs w:val="22"/>
            <w:lang w:eastAsia="ru-RU"/>
          </w:rPr>
          <w:t>пунктом 1</w:t>
        </w:r>
      </w:hyperlink>
      <w:r>
        <w:rPr>
          <w:rStyle w:val="Hyperlink6"/>
          <w:szCs w:val="22"/>
          <w:lang w:eastAsia="ru-RU"/>
        </w:rPr>
        <w:t> Постановления № 1875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5C941551"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w:t>
      </w:r>
      <w:r>
        <w:rPr>
          <w:rStyle w:val="a5"/>
          <w:sz w:val="22"/>
          <w:szCs w:val="22"/>
          <w:vertAlign w:val="superscript"/>
        </w:rPr>
        <w:footnoteReference w:id="6"/>
      </w:r>
      <w:r>
        <w:rPr>
          <w:rStyle w:val="Hyperlink6"/>
          <w:szCs w:val="22"/>
          <w:lang w:eastAsia="ru-RU"/>
        </w:rPr>
        <w:t xml:space="preserve"> при осуществлении в соответствии с </w:t>
      </w:r>
      <w:hyperlink r:id="rId116" w:history="1">
        <w:r>
          <w:rPr>
            <w:rStyle w:val="Hyperlink6"/>
            <w:szCs w:val="22"/>
            <w:lang w:eastAsia="ru-RU"/>
          </w:rPr>
          <w:t>Федеральным законом</w:t>
        </w:r>
      </w:hyperlink>
      <w:r>
        <w:rPr>
          <w:rStyle w:val="Hyperlink6"/>
          <w:szCs w:val="22"/>
          <w:lang w:eastAsia="ru-RU"/>
        </w:rPr>
        <w:t> »О контрактной системе в сфере закупок товаров, работ, услуг для обеспечения государственных и муниципальных нужд», </w:t>
      </w:r>
      <w:hyperlink r:id="rId117"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указанных в </w:t>
      </w:r>
      <w:hyperlink r:id="rId118" w:history="1">
        <w:r>
          <w:rPr>
            <w:rStyle w:val="Hyperlink6"/>
            <w:szCs w:val="22"/>
            <w:lang w:eastAsia="ru-RU"/>
          </w:rPr>
          <w:t>позиции 433</w:t>
        </w:r>
      </w:hyperlink>
      <w:r>
        <w:rPr>
          <w:rStyle w:val="Hyperlink6"/>
          <w:szCs w:val="22"/>
          <w:lang w:eastAsia="ru-RU"/>
        </w:rPr>
        <w:t> приложения № 2 Постановления № 1875 лекарственных препаратов, включенных в </w:t>
      </w:r>
      <w:hyperlink r:id="rId119"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20"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3802ACCD"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в соответствии с </w:t>
      </w:r>
      <w:hyperlink r:id="rId121" w:history="1">
        <w:r>
          <w:rPr>
            <w:rStyle w:val="Hyperlink6"/>
            <w:szCs w:val="22"/>
            <w:lang w:eastAsia="ru-RU"/>
          </w:rPr>
          <w:t>Федеральным законом</w:t>
        </w:r>
      </w:hyperlink>
      <w:r>
        <w:rPr>
          <w:rStyle w:val="Hyperlink6"/>
          <w:szCs w:val="22"/>
          <w:lang w:eastAsia="ru-RU"/>
        </w:rPr>
        <w:t xml:space="preserve"> «О контрактной системе в сфере закупок товаров, работ, услуг для обеспечения государственных и муниципальных нужд», </w:t>
      </w:r>
      <w:hyperlink r:id="rId122" w:history="1">
        <w:r>
          <w:rPr>
            <w:rStyle w:val="Hyperlink6"/>
            <w:szCs w:val="22"/>
            <w:lang w:eastAsia="ru-RU"/>
          </w:rPr>
          <w:t>Федеральным законом</w:t>
        </w:r>
      </w:hyperlink>
      <w:r>
        <w:rPr>
          <w:rStyle w:val="Hyperlink6"/>
          <w:szCs w:val="22"/>
          <w:lang w:eastAsia="ru-RU"/>
        </w:rPr>
        <w:t> «О закупках товаров, работ, услуг отдельными видами юридических лиц» закупки программного обеспечения, указанного в </w:t>
      </w:r>
      <w:hyperlink r:id="rId123" w:history="1">
        <w:r>
          <w:rPr>
            <w:rStyle w:val="Hyperlink6"/>
            <w:szCs w:val="22"/>
            <w:lang w:eastAsia="ru-RU"/>
          </w:rPr>
          <w:t>позиции 146</w:t>
        </w:r>
      </w:hyperlink>
      <w:r>
        <w:rPr>
          <w:rStyle w:val="Hyperlink6"/>
          <w:szCs w:val="22"/>
          <w:lang w:eastAsia="ru-RU"/>
        </w:rPr>
        <w:t> приложения № 1 Постановления № 1875, заявка на участие в закупке, в которой содержится предложение программного обеспечения, реестровая запись о котором в </w:t>
      </w:r>
      <w:hyperlink r:id="rId124" w:history="1">
        <w:r>
          <w:rPr>
            <w:rStyle w:val="Hyperlink6"/>
            <w:szCs w:val="22"/>
            <w:lang w:eastAsia="ru-RU"/>
          </w:rPr>
          <w:t>реестре</w:t>
        </w:r>
      </w:hyperlink>
      <w:r>
        <w:rPr>
          <w:rStyle w:val="Hyperlink6"/>
          <w:szCs w:val="22"/>
          <w:lang w:eastAsia="ru-RU"/>
        </w:rPr>
        <w:t> российского программного обеспечения или </w:t>
      </w:r>
      <w:hyperlink r:id="rId125" w:history="1">
        <w:r>
          <w:rPr>
            <w:rStyle w:val="Hyperlink6"/>
            <w:szCs w:val="22"/>
            <w:lang w:eastAsia="ru-RU"/>
          </w:rPr>
          <w:t>реестре</w:t>
        </w:r>
      </w:hyperlink>
      <w:r>
        <w:rPr>
          <w:rStyle w:val="Hyperlink6"/>
          <w:szCs w:val="22"/>
          <w:lang w:eastAsia="ru-RU"/>
        </w:rPr>
        <w:t xml:space="preserve"> евразийского программного обеспечения не содержит информацию о соответствии </w:t>
      </w:r>
      <w:r>
        <w:rPr>
          <w:rStyle w:val="Hyperlink6"/>
          <w:szCs w:val="22"/>
          <w:lang w:eastAsia="ru-RU"/>
        </w:rPr>
        <w:lastRenderedPageBreak/>
        <w:t>предлагаемого программного обеспечения </w:t>
      </w:r>
      <w:hyperlink r:id="rId126" w:history="1">
        <w:r>
          <w:rPr>
            <w:rStyle w:val="Hyperlink6"/>
            <w:szCs w:val="22"/>
            <w:lang w:eastAsia="ru-RU"/>
          </w:rPr>
          <w:t>дополнительным требованиям</w:t>
        </w:r>
      </w:hyperlink>
      <w:r>
        <w:rPr>
          <w:rStyle w:val="Hyperlink6"/>
          <w:szCs w:val="22"/>
          <w:lang w:eastAsia="ru-RU"/>
        </w:rPr>
        <w:t>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
    <w:p w14:paraId="59AC0F49"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11.3. Иные положения:</w:t>
      </w:r>
    </w:p>
    <w:p w14:paraId="38D3430E" w14:textId="77777777" w:rsidR="00026AD7" w:rsidRDefault="00026AD7">
      <w:pPr>
        <w:pStyle w:val="a9"/>
        <w:pBdr>
          <w:top w:val="none" w:sz="0" w:space="0" w:color="auto"/>
          <w:left w:val="none" w:sz="0" w:space="0" w:color="auto"/>
          <w:bottom w:val="none" w:sz="0" w:space="0" w:color="auto"/>
          <w:right w:val="none" w:sz="0" w:space="0" w:color="auto"/>
        </w:pBdr>
        <w:spacing w:before="38" w:line="268" w:lineRule="auto"/>
        <w:ind w:left="2" w:firstLine="713"/>
        <w:jc w:val="both"/>
        <w:rPr>
          <w:rStyle w:val="Hyperlink6"/>
          <w:szCs w:val="22"/>
          <w:lang w:eastAsia="ru-RU"/>
        </w:rPr>
      </w:pPr>
      <w:r>
        <w:rPr>
          <w:rStyle w:val="Hyperlink6"/>
          <w:szCs w:val="22"/>
          <w:lang w:eastAsia="ru-RU"/>
        </w:rPr>
        <w:t>а) при</w:t>
      </w:r>
      <w:r>
        <w:rPr>
          <w:rStyle w:val="a5"/>
          <w:spacing w:val="-7"/>
          <w:sz w:val="22"/>
          <w:szCs w:val="22"/>
        </w:rPr>
        <w:t xml:space="preserve"> </w:t>
      </w:r>
      <w:r>
        <w:rPr>
          <w:rStyle w:val="Hyperlink6"/>
          <w:szCs w:val="22"/>
          <w:lang w:eastAsia="ru-RU"/>
        </w:rPr>
        <w:t>осуществлении закупок товаров из</w:t>
      </w:r>
      <w:r>
        <w:rPr>
          <w:rStyle w:val="a5"/>
          <w:spacing w:val="-7"/>
          <w:sz w:val="22"/>
          <w:szCs w:val="22"/>
        </w:rPr>
        <w:t xml:space="preserve"> </w:t>
      </w:r>
      <w:r>
        <w:rPr>
          <w:rStyle w:val="Hyperlink6"/>
          <w:szCs w:val="22"/>
          <w:lang w:eastAsia="ru-RU"/>
        </w:rPr>
        <w:t>числа</w:t>
      </w:r>
      <w:r>
        <w:rPr>
          <w:rStyle w:val="a5"/>
          <w:sz w:val="22"/>
          <w:szCs w:val="22"/>
        </w:rPr>
        <w:t xml:space="preserve"> </w:t>
      </w:r>
      <w:r>
        <w:rPr>
          <w:rStyle w:val="Hyperlink6"/>
          <w:szCs w:val="22"/>
          <w:lang w:eastAsia="ru-RU"/>
        </w:rPr>
        <w:t>марли</w:t>
      </w:r>
      <w:r>
        <w:rPr>
          <w:rStyle w:val="a5"/>
          <w:sz w:val="22"/>
          <w:szCs w:val="22"/>
        </w:rPr>
        <w:t xml:space="preserve"> </w:t>
      </w:r>
      <w:r>
        <w:rPr>
          <w:rStyle w:val="Hyperlink6"/>
          <w:szCs w:val="22"/>
          <w:lang w:eastAsia="ru-RU"/>
        </w:rPr>
        <w:t>медицинской отбеленной</w:t>
      </w:r>
      <w:r>
        <w:rPr>
          <w:rStyle w:val="a5"/>
          <w:spacing w:val="80"/>
          <w:sz w:val="22"/>
          <w:szCs w:val="22"/>
        </w:rPr>
        <w:t xml:space="preserve">  </w:t>
      </w:r>
      <w:r>
        <w:rPr>
          <w:rStyle w:val="Hyperlink6"/>
          <w:szCs w:val="22"/>
          <w:lang w:eastAsia="ru-RU"/>
        </w:rPr>
        <w:t>хлопчатобумажной,</w:t>
      </w:r>
      <w:r>
        <w:rPr>
          <w:rStyle w:val="a5"/>
          <w:spacing w:val="80"/>
          <w:sz w:val="22"/>
          <w:szCs w:val="22"/>
        </w:rPr>
        <w:t xml:space="preserve">  </w:t>
      </w:r>
      <w:r>
        <w:rPr>
          <w:rStyle w:val="Hyperlink6"/>
          <w:szCs w:val="22"/>
          <w:lang w:eastAsia="ru-RU"/>
        </w:rPr>
        <w:t>включенной</w:t>
      </w:r>
      <w:r>
        <w:rPr>
          <w:rStyle w:val="a5"/>
          <w:spacing w:val="80"/>
          <w:sz w:val="22"/>
          <w:szCs w:val="22"/>
        </w:rPr>
        <w:t xml:space="preserve">  </w:t>
      </w:r>
      <w:r>
        <w:rPr>
          <w:rStyle w:val="Hyperlink6"/>
          <w:szCs w:val="22"/>
          <w:lang w:eastAsia="ru-RU"/>
        </w:rPr>
        <w:t>в</w:t>
      </w:r>
      <w:r>
        <w:rPr>
          <w:rStyle w:val="a5"/>
          <w:spacing w:val="80"/>
          <w:sz w:val="22"/>
          <w:szCs w:val="22"/>
        </w:rPr>
        <w:t xml:space="preserve">  </w:t>
      </w:r>
      <w:r>
        <w:rPr>
          <w:rStyle w:val="Hyperlink6"/>
          <w:szCs w:val="22"/>
          <w:lang w:eastAsia="ru-RU"/>
        </w:rPr>
        <w:t>код</w:t>
      </w:r>
      <w:r>
        <w:rPr>
          <w:rStyle w:val="a5"/>
          <w:spacing w:val="80"/>
          <w:sz w:val="22"/>
          <w:szCs w:val="22"/>
        </w:rPr>
        <w:t xml:space="preserve">  </w:t>
      </w:r>
      <w:r>
        <w:rPr>
          <w:rStyle w:val="Hyperlink6"/>
          <w:szCs w:val="22"/>
          <w:lang w:eastAsia="ru-RU"/>
        </w:rPr>
        <w:t>13.20.44.120 по</w:t>
      </w:r>
      <w:r>
        <w:rPr>
          <w:rStyle w:val="a5"/>
          <w:sz w:val="22"/>
          <w:szCs w:val="22"/>
        </w:rPr>
        <w:t xml:space="preserve"> </w:t>
      </w:r>
      <w:r>
        <w:rPr>
          <w:rStyle w:val="Hyperlink6"/>
          <w:szCs w:val="22"/>
          <w:lang w:eastAsia="ru-RU"/>
        </w:rPr>
        <w:t>Общероссийскому</w:t>
      </w:r>
      <w:r>
        <w:rPr>
          <w:rStyle w:val="a5"/>
          <w:spacing w:val="-9"/>
          <w:sz w:val="22"/>
          <w:szCs w:val="22"/>
        </w:rPr>
        <w:t xml:space="preserve"> </w:t>
      </w:r>
      <w:r>
        <w:rPr>
          <w:rStyle w:val="Hyperlink6"/>
          <w:szCs w:val="22"/>
          <w:lang w:eastAsia="ru-RU"/>
        </w:rPr>
        <w:t>классификатору</w:t>
      </w:r>
      <w:r>
        <w:rPr>
          <w:rStyle w:val="a5"/>
          <w:spacing w:val="-7"/>
          <w:sz w:val="22"/>
          <w:szCs w:val="22"/>
        </w:rPr>
        <w:t xml:space="preserve"> </w:t>
      </w:r>
      <w:r>
        <w:rPr>
          <w:rStyle w:val="Hyperlink6"/>
          <w:szCs w:val="22"/>
          <w:lang w:eastAsia="ru-RU"/>
        </w:rPr>
        <w:t>продукции по</w:t>
      </w:r>
      <w:r>
        <w:rPr>
          <w:rStyle w:val="a5"/>
          <w:spacing w:val="-5"/>
          <w:sz w:val="22"/>
          <w:szCs w:val="22"/>
        </w:rPr>
        <w:t xml:space="preserve"> </w:t>
      </w:r>
      <w:r>
        <w:rPr>
          <w:rStyle w:val="Hyperlink6"/>
          <w:szCs w:val="22"/>
          <w:lang w:eastAsia="ru-RU"/>
        </w:rPr>
        <w:t>видам экономической деятельности ОК 034-2014 (KПEC 2008), медицинской одежды, включенной</w:t>
      </w:r>
      <w:r>
        <w:rPr>
          <w:rStyle w:val="a5"/>
          <w:spacing w:val="72"/>
          <w:sz w:val="22"/>
          <w:szCs w:val="22"/>
        </w:rPr>
        <w:t xml:space="preserve">  </w:t>
      </w:r>
      <w:r>
        <w:rPr>
          <w:rStyle w:val="Hyperlink6"/>
          <w:szCs w:val="22"/>
          <w:lang w:eastAsia="ru-RU"/>
        </w:rPr>
        <w:t>в</w:t>
      </w:r>
      <w:r>
        <w:rPr>
          <w:rStyle w:val="a5"/>
          <w:spacing w:val="60"/>
          <w:sz w:val="22"/>
          <w:szCs w:val="22"/>
        </w:rPr>
        <w:t xml:space="preserve">  </w:t>
      </w:r>
      <w:r>
        <w:rPr>
          <w:rStyle w:val="Hyperlink6"/>
          <w:szCs w:val="22"/>
          <w:lang w:eastAsia="ru-RU"/>
        </w:rPr>
        <w:t>коды</w:t>
      </w:r>
      <w:r>
        <w:rPr>
          <w:rStyle w:val="a5"/>
          <w:spacing w:val="66"/>
          <w:sz w:val="22"/>
          <w:szCs w:val="22"/>
        </w:rPr>
        <w:t xml:space="preserve">  </w:t>
      </w:r>
      <w:r>
        <w:rPr>
          <w:rStyle w:val="Hyperlink6"/>
          <w:szCs w:val="22"/>
          <w:lang w:eastAsia="ru-RU"/>
        </w:rPr>
        <w:t>14.12.11,</w:t>
      </w:r>
      <w:r>
        <w:rPr>
          <w:rStyle w:val="a5"/>
          <w:spacing w:val="73"/>
          <w:sz w:val="22"/>
          <w:szCs w:val="22"/>
        </w:rPr>
        <w:t xml:space="preserve">  </w:t>
      </w:r>
      <w:r>
        <w:rPr>
          <w:rStyle w:val="Hyperlink6"/>
          <w:szCs w:val="22"/>
          <w:lang w:eastAsia="ru-RU"/>
        </w:rPr>
        <w:t>14.12.21,</w:t>
      </w:r>
      <w:r>
        <w:rPr>
          <w:rStyle w:val="a5"/>
          <w:spacing w:val="72"/>
          <w:sz w:val="22"/>
          <w:szCs w:val="22"/>
        </w:rPr>
        <w:t xml:space="preserve">  </w:t>
      </w:r>
      <w:r>
        <w:rPr>
          <w:rStyle w:val="Hyperlink6"/>
          <w:szCs w:val="22"/>
          <w:lang w:eastAsia="ru-RU"/>
        </w:rPr>
        <w:t>14.12.30.131,</w:t>
      </w:r>
      <w:r>
        <w:rPr>
          <w:rStyle w:val="a5"/>
          <w:spacing w:val="72"/>
          <w:sz w:val="22"/>
          <w:szCs w:val="22"/>
        </w:rPr>
        <w:t xml:space="preserve">  </w:t>
      </w:r>
      <w:r>
        <w:rPr>
          <w:rStyle w:val="a5"/>
          <w:sz w:val="22"/>
          <w:szCs w:val="22"/>
        </w:rPr>
        <w:t>14.12.30.132,</w:t>
      </w:r>
      <w:r>
        <w:rPr>
          <w:rStyle w:val="Hyperlink6"/>
          <w:szCs w:val="22"/>
          <w:lang w:eastAsia="ru-RU"/>
        </w:rPr>
        <w:t xml:space="preserve"> 14.12.30.160 по Общероссийскому классификатору продукции по видам экономической деятельности ОК 034-2014 (KПEC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(KПEC 2008), а также товаров, указанных в позициях 379 - 382 и 389 приложения №</w:t>
      </w:r>
      <w:r>
        <w:rPr>
          <w:rStyle w:val="a5"/>
          <w:spacing w:val="40"/>
          <w:sz w:val="22"/>
          <w:szCs w:val="22"/>
        </w:rPr>
        <w:t xml:space="preserve"> </w:t>
      </w:r>
      <w:r>
        <w:rPr>
          <w:rStyle w:val="Hyperlink6"/>
          <w:szCs w:val="22"/>
          <w:lang w:eastAsia="ru-RU"/>
        </w:rPr>
        <w:t>2 к настоящему постановлению,</w:t>
      </w:r>
      <w:r>
        <w:rPr>
          <w:rStyle w:val="a5"/>
          <w:spacing w:val="40"/>
          <w:sz w:val="22"/>
          <w:szCs w:val="22"/>
        </w:rPr>
        <w:t xml:space="preserve">  </w:t>
      </w:r>
      <w:r>
        <w:rPr>
          <w:rStyle w:val="Hyperlink6"/>
          <w:szCs w:val="22"/>
          <w:lang w:eastAsia="ru-RU"/>
        </w:rPr>
        <w:t>извещения</w:t>
      </w:r>
      <w:r>
        <w:rPr>
          <w:rStyle w:val="a5"/>
          <w:spacing w:val="67"/>
          <w:sz w:val="22"/>
          <w:szCs w:val="22"/>
        </w:rPr>
        <w:t xml:space="preserve">  </w:t>
      </w:r>
      <w:r>
        <w:rPr>
          <w:rStyle w:val="Hyperlink6"/>
          <w:szCs w:val="22"/>
          <w:lang w:eastAsia="ru-RU"/>
        </w:rPr>
        <w:t>об</w:t>
      </w:r>
      <w:r>
        <w:rPr>
          <w:rStyle w:val="a5"/>
          <w:spacing w:val="40"/>
          <w:sz w:val="22"/>
          <w:szCs w:val="22"/>
        </w:rPr>
        <w:t xml:space="preserve">  </w:t>
      </w:r>
      <w:r>
        <w:rPr>
          <w:rStyle w:val="Hyperlink6"/>
          <w:szCs w:val="22"/>
          <w:lang w:eastAsia="ru-RU"/>
        </w:rPr>
        <w:t>осуществлении</w:t>
      </w:r>
      <w:r>
        <w:rPr>
          <w:rStyle w:val="a5"/>
          <w:spacing w:val="73"/>
          <w:sz w:val="22"/>
          <w:szCs w:val="22"/>
        </w:rPr>
        <w:t xml:space="preserve">  </w:t>
      </w:r>
      <w:r>
        <w:rPr>
          <w:rStyle w:val="Hyperlink6"/>
          <w:szCs w:val="22"/>
          <w:lang w:eastAsia="ru-RU"/>
        </w:rPr>
        <w:t>которых</w:t>
      </w:r>
      <w:r>
        <w:rPr>
          <w:rStyle w:val="a5"/>
          <w:spacing w:val="62"/>
          <w:sz w:val="22"/>
          <w:szCs w:val="22"/>
        </w:rPr>
        <w:t xml:space="preserve">  </w:t>
      </w:r>
      <w:r>
        <w:rPr>
          <w:rStyle w:val="Hyperlink6"/>
          <w:szCs w:val="22"/>
          <w:lang w:eastAsia="ru-RU"/>
        </w:rPr>
        <w:t>размещены в</w:t>
      </w:r>
      <w:r>
        <w:rPr>
          <w:rStyle w:val="a5"/>
          <w:spacing w:val="80"/>
          <w:sz w:val="22"/>
          <w:szCs w:val="22"/>
        </w:rPr>
        <w:t xml:space="preserve"> </w:t>
      </w:r>
      <w:r>
        <w:rPr>
          <w:rStyle w:val="Hyperlink6"/>
          <w:szCs w:val="22"/>
          <w:lang w:eastAsia="ru-RU"/>
        </w:rPr>
        <w:t>единой</w:t>
      </w:r>
      <w:r>
        <w:rPr>
          <w:rStyle w:val="a5"/>
          <w:spacing w:val="80"/>
          <w:sz w:val="22"/>
          <w:szCs w:val="22"/>
        </w:rPr>
        <w:t xml:space="preserve"> </w:t>
      </w:r>
      <w:r>
        <w:rPr>
          <w:rStyle w:val="Hyperlink6"/>
          <w:szCs w:val="22"/>
          <w:lang w:eastAsia="ru-RU"/>
        </w:rPr>
        <w:t>информационной</w:t>
      </w:r>
      <w:r>
        <w:rPr>
          <w:rStyle w:val="a5"/>
          <w:spacing w:val="80"/>
          <w:sz w:val="22"/>
          <w:szCs w:val="22"/>
        </w:rPr>
        <w:t xml:space="preserve"> </w:t>
      </w:r>
      <w:r>
        <w:rPr>
          <w:rStyle w:val="Hyperlink6"/>
          <w:szCs w:val="22"/>
          <w:lang w:eastAsia="ru-RU"/>
        </w:rPr>
        <w:t>системе</w:t>
      </w:r>
      <w:r>
        <w:rPr>
          <w:rStyle w:val="a5"/>
          <w:spacing w:val="80"/>
          <w:sz w:val="22"/>
          <w:szCs w:val="22"/>
        </w:rPr>
        <w:t xml:space="preserve"> </w:t>
      </w:r>
      <w:r>
        <w:rPr>
          <w:rStyle w:val="Hyperlink6"/>
          <w:szCs w:val="22"/>
          <w:lang w:eastAsia="ru-RU"/>
        </w:rPr>
        <w:t>и</w:t>
      </w:r>
      <w:r>
        <w:rPr>
          <w:rStyle w:val="a5"/>
          <w:spacing w:val="80"/>
          <w:sz w:val="22"/>
          <w:szCs w:val="22"/>
        </w:rPr>
        <w:t xml:space="preserve"> </w:t>
      </w:r>
      <w:r>
        <w:rPr>
          <w:rStyle w:val="Hyperlink6"/>
          <w:szCs w:val="22"/>
          <w:lang w:eastAsia="ru-RU"/>
        </w:rPr>
        <w:t>приглашения</w:t>
      </w:r>
      <w:r>
        <w:rPr>
          <w:rStyle w:val="a5"/>
          <w:spacing w:val="80"/>
          <w:sz w:val="22"/>
          <w:szCs w:val="22"/>
        </w:rPr>
        <w:t xml:space="preserve"> </w:t>
      </w:r>
      <w:r>
        <w:rPr>
          <w:rStyle w:val="Hyperlink6"/>
          <w:szCs w:val="22"/>
          <w:lang w:eastAsia="ru-RU"/>
        </w:rPr>
        <w:t>принять</w:t>
      </w:r>
      <w:r>
        <w:rPr>
          <w:rStyle w:val="a5"/>
          <w:spacing w:val="80"/>
          <w:sz w:val="22"/>
          <w:szCs w:val="22"/>
        </w:rPr>
        <w:t xml:space="preserve"> </w:t>
      </w:r>
      <w:r>
        <w:rPr>
          <w:rStyle w:val="Hyperlink6"/>
          <w:szCs w:val="22"/>
          <w:lang w:eastAsia="ru-RU"/>
        </w:rPr>
        <w:t>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w:t>
      </w:r>
      <w:r>
        <w:rPr>
          <w:rStyle w:val="a5"/>
          <w:spacing w:val="80"/>
          <w:sz w:val="22"/>
          <w:szCs w:val="22"/>
        </w:rPr>
        <w:t xml:space="preserve"> </w:t>
      </w:r>
      <w:r>
        <w:rPr>
          <w:rStyle w:val="Hyperlink6"/>
          <w:szCs w:val="22"/>
          <w:lang w:eastAsia="ru-RU"/>
        </w:rPr>
        <w:t>изделий</w:t>
      </w:r>
      <w:r>
        <w:rPr>
          <w:rStyle w:val="a5"/>
          <w:spacing w:val="80"/>
          <w:sz w:val="22"/>
          <w:szCs w:val="22"/>
        </w:rPr>
        <w:t xml:space="preserve"> </w:t>
      </w:r>
      <w:r>
        <w:rPr>
          <w:rStyle w:val="Hyperlink6"/>
          <w:szCs w:val="22"/>
          <w:lang w:eastAsia="ru-RU"/>
        </w:rPr>
        <w:t>из</w:t>
      </w:r>
      <w:r>
        <w:rPr>
          <w:rStyle w:val="a5"/>
          <w:spacing w:val="80"/>
          <w:sz w:val="22"/>
          <w:szCs w:val="22"/>
        </w:rPr>
        <w:t xml:space="preserve"> </w:t>
      </w:r>
      <w:r>
        <w:rPr>
          <w:rStyle w:val="Hyperlink6"/>
          <w:szCs w:val="22"/>
          <w:lang w:eastAsia="ru-RU"/>
        </w:rPr>
        <w:t>нетканых</w:t>
      </w:r>
      <w:r>
        <w:rPr>
          <w:rStyle w:val="a5"/>
          <w:spacing w:val="80"/>
          <w:sz w:val="22"/>
          <w:szCs w:val="22"/>
        </w:rPr>
        <w:t xml:space="preserve"> </w:t>
      </w:r>
      <w:r>
        <w:rPr>
          <w:rStyle w:val="Hyperlink6"/>
          <w:szCs w:val="22"/>
          <w:lang w:eastAsia="ru-RU"/>
        </w:rPr>
        <w:t>материалов</w:t>
      </w:r>
      <w:r>
        <w:rPr>
          <w:rStyle w:val="a5"/>
          <w:spacing w:val="80"/>
          <w:sz w:val="22"/>
          <w:szCs w:val="22"/>
        </w:rPr>
        <w:t xml:space="preserve"> </w:t>
      </w:r>
      <w:r>
        <w:rPr>
          <w:rStyle w:val="Hyperlink6"/>
          <w:szCs w:val="22"/>
          <w:lang w:eastAsia="ru-RU"/>
        </w:rPr>
        <w:t>для</w:t>
      </w:r>
      <w:r>
        <w:rPr>
          <w:rStyle w:val="a5"/>
          <w:spacing w:val="80"/>
          <w:sz w:val="22"/>
          <w:szCs w:val="22"/>
        </w:rPr>
        <w:t xml:space="preserve"> </w:t>
      </w:r>
      <w:r>
        <w:rPr>
          <w:rStyle w:val="Hyperlink6"/>
          <w:szCs w:val="22"/>
          <w:lang w:eastAsia="ru-RU"/>
        </w:rPr>
        <w:t>защиты</w:t>
      </w:r>
      <w:r>
        <w:rPr>
          <w:rStyle w:val="a5"/>
          <w:spacing w:val="80"/>
          <w:sz w:val="22"/>
          <w:szCs w:val="22"/>
        </w:rPr>
        <w:t xml:space="preserve"> </w:t>
      </w:r>
      <w:r>
        <w:rPr>
          <w:rStyle w:val="Hyperlink6"/>
          <w:szCs w:val="22"/>
          <w:lang w:eastAsia="ru-RU"/>
        </w:rPr>
        <w:t>пациента</w:t>
      </w:r>
      <w:r>
        <w:rPr>
          <w:rStyle w:val="a5"/>
          <w:spacing w:val="40"/>
          <w:sz w:val="22"/>
          <w:szCs w:val="22"/>
        </w:rPr>
        <w:t xml:space="preserve"> </w:t>
      </w:r>
      <w:r>
        <w:rPr>
          <w:rStyle w:val="Hyperlink6"/>
          <w:szCs w:val="22"/>
          <w:lang w:eastAsia="ru-RU"/>
        </w:rPr>
        <w:t>и</w:t>
      </w:r>
      <w:r>
        <w:rPr>
          <w:rStyle w:val="a5"/>
          <w:spacing w:val="80"/>
          <w:sz w:val="22"/>
          <w:szCs w:val="22"/>
        </w:rPr>
        <w:t xml:space="preserve">  </w:t>
      </w:r>
      <w:r>
        <w:rPr>
          <w:rStyle w:val="Hyperlink6"/>
          <w:szCs w:val="22"/>
          <w:lang w:eastAsia="ru-RU"/>
        </w:rPr>
        <w:t>медицинского</w:t>
      </w:r>
      <w:r>
        <w:rPr>
          <w:rStyle w:val="a5"/>
          <w:spacing w:val="80"/>
          <w:sz w:val="22"/>
          <w:szCs w:val="22"/>
        </w:rPr>
        <w:t xml:space="preserve">  </w:t>
      </w:r>
      <w:r>
        <w:rPr>
          <w:rStyle w:val="Hyperlink6"/>
          <w:szCs w:val="22"/>
          <w:lang w:eastAsia="ru-RU"/>
        </w:rPr>
        <w:t>персонала,</w:t>
      </w:r>
      <w:r>
        <w:rPr>
          <w:rStyle w:val="a5"/>
          <w:spacing w:val="80"/>
          <w:sz w:val="22"/>
          <w:szCs w:val="22"/>
        </w:rPr>
        <w:t xml:space="preserve"> </w:t>
      </w:r>
      <w:r>
        <w:rPr>
          <w:rStyle w:val="Hyperlink6"/>
          <w:szCs w:val="22"/>
          <w:lang w:eastAsia="ru-RU"/>
        </w:rPr>
        <w:t>включенных</w:t>
      </w:r>
      <w:r>
        <w:rPr>
          <w:rStyle w:val="a5"/>
          <w:spacing w:val="80"/>
          <w:sz w:val="22"/>
          <w:szCs w:val="22"/>
        </w:rPr>
        <w:t xml:space="preserve"> </w:t>
      </w:r>
      <w:r>
        <w:rPr>
          <w:rStyle w:val="Hyperlink6"/>
          <w:szCs w:val="22"/>
          <w:lang w:eastAsia="ru-RU"/>
        </w:rPr>
        <w:t>в</w:t>
      </w:r>
      <w:r>
        <w:rPr>
          <w:rStyle w:val="a5"/>
          <w:spacing w:val="80"/>
          <w:sz w:val="22"/>
          <w:szCs w:val="22"/>
        </w:rPr>
        <w:t xml:space="preserve"> </w:t>
      </w:r>
      <w:r>
        <w:rPr>
          <w:rStyle w:val="Hyperlink6"/>
          <w:szCs w:val="22"/>
          <w:lang w:eastAsia="ru-RU"/>
        </w:rPr>
        <w:t>код</w:t>
      </w:r>
      <w:r>
        <w:rPr>
          <w:rStyle w:val="a5"/>
          <w:spacing w:val="80"/>
          <w:sz w:val="22"/>
          <w:szCs w:val="22"/>
        </w:rPr>
        <w:t xml:space="preserve"> </w:t>
      </w:r>
      <w:r>
        <w:rPr>
          <w:rStyle w:val="Hyperlink6"/>
          <w:szCs w:val="22"/>
          <w:lang w:eastAsia="ru-RU"/>
        </w:rPr>
        <w:t>14.19.32.120 по Общероссийскому</w:t>
      </w:r>
      <w:r>
        <w:rPr>
          <w:rStyle w:val="a5"/>
          <w:spacing w:val="-7"/>
          <w:sz w:val="22"/>
          <w:szCs w:val="22"/>
        </w:rPr>
        <w:t xml:space="preserve"> </w:t>
      </w:r>
      <w:r>
        <w:rPr>
          <w:rStyle w:val="Hyperlink6"/>
          <w:szCs w:val="22"/>
          <w:lang w:eastAsia="ru-RU"/>
        </w:rPr>
        <w:t>классификатору</w:t>
      </w:r>
      <w:r>
        <w:rPr>
          <w:rStyle w:val="a5"/>
          <w:spacing w:val="-6"/>
          <w:sz w:val="22"/>
          <w:szCs w:val="22"/>
        </w:rPr>
        <w:t xml:space="preserve"> </w:t>
      </w:r>
      <w:r>
        <w:rPr>
          <w:rStyle w:val="Hyperlink6"/>
          <w:szCs w:val="22"/>
          <w:lang w:eastAsia="ru-RU"/>
        </w:rPr>
        <w:t>продукции по</w:t>
      </w:r>
      <w:r>
        <w:rPr>
          <w:rStyle w:val="a5"/>
          <w:spacing w:val="-3"/>
          <w:sz w:val="22"/>
          <w:szCs w:val="22"/>
        </w:rPr>
        <w:t xml:space="preserve"> </w:t>
      </w:r>
      <w:r>
        <w:rPr>
          <w:rStyle w:val="Hyperlink6"/>
          <w:szCs w:val="22"/>
          <w:lang w:eastAsia="ru-RU"/>
        </w:rPr>
        <w:t>видам экономической деятельности ОК 034-2014 (KПEC 2008), мебели медицинской, включая хирургическую, стоматологическую или ветеринарную, и ее частей, включенных</w:t>
      </w:r>
      <w:r>
        <w:rPr>
          <w:rStyle w:val="a5"/>
          <w:spacing w:val="70"/>
          <w:sz w:val="22"/>
          <w:szCs w:val="22"/>
        </w:rPr>
        <w:t xml:space="preserve"> </w:t>
      </w:r>
      <w:r>
        <w:rPr>
          <w:rStyle w:val="Hyperlink6"/>
          <w:szCs w:val="22"/>
          <w:lang w:eastAsia="ru-RU"/>
        </w:rPr>
        <w:t>в коды</w:t>
      </w:r>
      <w:r>
        <w:rPr>
          <w:rStyle w:val="a5"/>
          <w:spacing w:val="75"/>
          <w:sz w:val="22"/>
          <w:szCs w:val="22"/>
        </w:rPr>
        <w:t xml:space="preserve"> </w:t>
      </w:r>
      <w:r>
        <w:rPr>
          <w:rStyle w:val="Hyperlink6"/>
          <w:szCs w:val="22"/>
          <w:lang w:eastAsia="ru-RU"/>
        </w:rPr>
        <w:t>32.50.30.110,</w:t>
      </w:r>
      <w:r>
        <w:rPr>
          <w:rStyle w:val="a5"/>
          <w:spacing w:val="70"/>
          <w:sz w:val="22"/>
          <w:szCs w:val="22"/>
        </w:rPr>
        <w:t xml:space="preserve"> </w:t>
      </w:r>
      <w:r>
        <w:rPr>
          <w:rStyle w:val="Hyperlink6"/>
          <w:szCs w:val="22"/>
          <w:lang w:eastAsia="ru-RU"/>
        </w:rPr>
        <w:t>32.50.30.119,</w:t>
      </w:r>
      <w:r>
        <w:rPr>
          <w:rStyle w:val="a5"/>
          <w:spacing w:val="70"/>
          <w:sz w:val="22"/>
          <w:szCs w:val="22"/>
        </w:rPr>
        <w:t xml:space="preserve"> </w:t>
      </w:r>
      <w:r>
        <w:rPr>
          <w:rStyle w:val="a5"/>
          <w:sz w:val="22"/>
          <w:szCs w:val="22"/>
        </w:rPr>
        <w:t>32.50.50</w:t>
      </w:r>
      <w:r>
        <w:rPr>
          <w:rStyle w:val="Hyperlink6"/>
          <w:szCs w:val="22"/>
          <w:lang w:eastAsia="ru-RU"/>
        </w:rPr>
        <w:t xml:space="preserve"> по Общероссийскому</w:t>
      </w:r>
      <w:r>
        <w:rPr>
          <w:rStyle w:val="a5"/>
          <w:spacing w:val="-5"/>
          <w:sz w:val="22"/>
          <w:szCs w:val="22"/>
        </w:rPr>
        <w:t xml:space="preserve"> </w:t>
      </w:r>
      <w:r>
        <w:rPr>
          <w:rStyle w:val="Hyperlink6"/>
          <w:szCs w:val="22"/>
          <w:lang w:eastAsia="ru-RU"/>
        </w:rPr>
        <w:t>классификатору</w:t>
      </w:r>
      <w:r>
        <w:rPr>
          <w:rStyle w:val="a5"/>
          <w:spacing w:val="-5"/>
          <w:sz w:val="22"/>
          <w:szCs w:val="22"/>
        </w:rPr>
        <w:t xml:space="preserve"> </w:t>
      </w:r>
      <w:r>
        <w:rPr>
          <w:rStyle w:val="Hyperlink6"/>
          <w:szCs w:val="22"/>
          <w:lang w:eastAsia="ru-RU"/>
        </w:rPr>
        <w:t>продукции по</w:t>
      </w:r>
      <w:r>
        <w:rPr>
          <w:rStyle w:val="a5"/>
          <w:sz w:val="22"/>
          <w:szCs w:val="22"/>
        </w:rPr>
        <w:t xml:space="preserve"> </w:t>
      </w:r>
      <w:r>
        <w:rPr>
          <w:rStyle w:val="Hyperlink6"/>
          <w:szCs w:val="22"/>
          <w:lang w:eastAsia="ru-RU"/>
        </w:rPr>
        <w:t>видам экономической деятельности ОК 034-2014 (KПEC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w:t>
      </w:r>
      <w:r>
        <w:rPr>
          <w:rStyle w:val="a5"/>
          <w:spacing w:val="40"/>
          <w:sz w:val="22"/>
          <w:szCs w:val="22"/>
        </w:rPr>
        <w:t xml:space="preserve"> </w:t>
      </w:r>
      <w:r>
        <w:rPr>
          <w:rStyle w:val="Hyperlink6"/>
          <w:szCs w:val="22"/>
          <w:lang w:eastAsia="ru-RU"/>
        </w:rPr>
        <w:t>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w:t>
      </w:r>
      <w:r>
        <w:rPr>
          <w:rStyle w:val="a5"/>
          <w:spacing w:val="40"/>
          <w:sz w:val="22"/>
          <w:szCs w:val="22"/>
        </w:rPr>
        <w:t xml:space="preserve"> </w:t>
      </w:r>
      <w:r>
        <w:rPr>
          <w:rStyle w:val="Hyperlink6"/>
          <w:szCs w:val="22"/>
          <w:lang w:eastAsia="ru-RU"/>
        </w:rPr>
        <w:t>прикроватной,</w:t>
      </w:r>
      <w:r>
        <w:rPr>
          <w:rStyle w:val="a5"/>
          <w:spacing w:val="40"/>
          <w:sz w:val="22"/>
          <w:szCs w:val="22"/>
        </w:rPr>
        <w:t xml:space="preserve"> </w:t>
      </w:r>
      <w:r>
        <w:rPr>
          <w:rStyle w:val="Hyperlink6"/>
          <w:szCs w:val="22"/>
          <w:lang w:eastAsia="ru-RU"/>
        </w:rPr>
        <w:t>соответствующей</w:t>
      </w:r>
      <w:r>
        <w:rPr>
          <w:rStyle w:val="a5"/>
          <w:spacing w:val="25"/>
          <w:sz w:val="22"/>
          <w:szCs w:val="22"/>
        </w:rPr>
        <w:t xml:space="preserve"> </w:t>
      </w:r>
      <w:r>
        <w:rPr>
          <w:rStyle w:val="Hyperlink6"/>
          <w:szCs w:val="22"/>
          <w:lang w:eastAsia="ru-RU"/>
        </w:rPr>
        <w:t>коду</w:t>
      </w:r>
      <w:r>
        <w:rPr>
          <w:rStyle w:val="a5"/>
          <w:spacing w:val="37"/>
          <w:sz w:val="22"/>
          <w:szCs w:val="22"/>
        </w:rPr>
        <w:t xml:space="preserve"> </w:t>
      </w:r>
      <w:r>
        <w:rPr>
          <w:rStyle w:val="Hyperlink6"/>
          <w:szCs w:val="22"/>
          <w:lang w:eastAsia="ru-RU"/>
        </w:rPr>
        <w:t>184200</w:t>
      </w:r>
      <w:r>
        <w:rPr>
          <w:rStyle w:val="a5"/>
          <w:spacing w:val="38"/>
          <w:sz w:val="22"/>
          <w:szCs w:val="22"/>
        </w:rPr>
        <w:t xml:space="preserve"> </w:t>
      </w:r>
      <w:r>
        <w:rPr>
          <w:rStyle w:val="Hyperlink6"/>
          <w:szCs w:val="22"/>
          <w:lang w:eastAsia="ru-RU"/>
        </w:rPr>
        <w:t>вида</w:t>
      </w:r>
      <w:r>
        <w:rPr>
          <w:rStyle w:val="a5"/>
          <w:spacing w:val="35"/>
          <w:sz w:val="22"/>
          <w:szCs w:val="22"/>
        </w:rPr>
        <w:t xml:space="preserve"> </w:t>
      </w:r>
      <w:r>
        <w:rPr>
          <w:rStyle w:val="Hyperlink6"/>
          <w:szCs w:val="22"/>
          <w:lang w:eastAsia="ru-RU"/>
        </w:rPr>
        <w:t>медицинского изделия в соответствии с номенклатурной классификацией, стеллажа общего назначения, соответствующего коду 260470 вида медицинского изделия</w:t>
      </w:r>
      <w:r>
        <w:rPr>
          <w:rStyle w:val="a5"/>
          <w:spacing w:val="80"/>
          <w:sz w:val="22"/>
          <w:szCs w:val="22"/>
        </w:rPr>
        <w:t xml:space="preserve"> </w:t>
      </w:r>
      <w:r>
        <w:rPr>
          <w:rStyle w:val="Hyperlink6"/>
          <w:szCs w:val="22"/>
          <w:lang w:eastAsia="ru-RU"/>
        </w:rPr>
        <w:t>в</w:t>
      </w:r>
      <w:r>
        <w:rPr>
          <w:rStyle w:val="a5"/>
          <w:spacing w:val="80"/>
          <w:sz w:val="22"/>
          <w:szCs w:val="22"/>
        </w:rPr>
        <w:t xml:space="preserve"> </w:t>
      </w:r>
      <w:r>
        <w:rPr>
          <w:rStyle w:val="Hyperlink6"/>
          <w:szCs w:val="22"/>
          <w:lang w:eastAsia="ru-RU"/>
        </w:rPr>
        <w:t>соответствии</w:t>
      </w:r>
      <w:r>
        <w:rPr>
          <w:rStyle w:val="a5"/>
          <w:spacing w:val="80"/>
          <w:sz w:val="22"/>
          <w:szCs w:val="22"/>
        </w:rPr>
        <w:t xml:space="preserve"> </w:t>
      </w:r>
      <w:r>
        <w:rPr>
          <w:rStyle w:val="Hyperlink6"/>
          <w:szCs w:val="22"/>
          <w:lang w:eastAsia="ru-RU"/>
        </w:rPr>
        <w:t>с</w:t>
      </w:r>
      <w:r>
        <w:rPr>
          <w:rStyle w:val="a5"/>
          <w:spacing w:val="80"/>
          <w:sz w:val="22"/>
          <w:szCs w:val="22"/>
        </w:rPr>
        <w:t xml:space="preserve"> </w:t>
      </w:r>
      <w:r>
        <w:rPr>
          <w:rStyle w:val="Hyperlink6"/>
          <w:szCs w:val="22"/>
          <w:lang w:eastAsia="ru-RU"/>
        </w:rPr>
        <w:t>номенклатурной</w:t>
      </w:r>
      <w:r>
        <w:rPr>
          <w:rStyle w:val="a5"/>
          <w:spacing w:val="80"/>
          <w:sz w:val="22"/>
          <w:szCs w:val="22"/>
        </w:rPr>
        <w:t xml:space="preserve"> </w:t>
      </w:r>
      <w:r>
        <w:rPr>
          <w:rStyle w:val="Hyperlink6"/>
          <w:szCs w:val="22"/>
          <w:lang w:eastAsia="ru-RU"/>
        </w:rPr>
        <w:t>классификацией,</w:t>
      </w:r>
      <w:r>
        <w:rPr>
          <w:rStyle w:val="a5"/>
          <w:spacing w:val="80"/>
          <w:sz w:val="22"/>
          <w:szCs w:val="22"/>
        </w:rPr>
        <w:t xml:space="preserve"> </w:t>
      </w:r>
      <w:r>
        <w:rPr>
          <w:rStyle w:val="Hyperlink6"/>
          <w:szCs w:val="22"/>
          <w:lang w:eastAsia="ru-RU"/>
        </w:rPr>
        <w:t>шкафа для сушки и хранения эндоскопов, соответствующего коду 271740 вида медицинского изделия в</w:t>
      </w:r>
      <w:r>
        <w:rPr>
          <w:rStyle w:val="a5"/>
          <w:spacing w:val="-5"/>
          <w:sz w:val="22"/>
          <w:szCs w:val="22"/>
        </w:rPr>
        <w:t xml:space="preserve"> </w:t>
      </w:r>
      <w:r>
        <w:rPr>
          <w:rStyle w:val="Hyperlink6"/>
          <w:szCs w:val="22"/>
          <w:lang w:eastAsia="ru-RU"/>
        </w:rPr>
        <w:t>соответствии с</w:t>
      </w:r>
      <w:r>
        <w:rPr>
          <w:rStyle w:val="a5"/>
          <w:spacing w:val="-5"/>
          <w:sz w:val="22"/>
          <w:szCs w:val="22"/>
        </w:rPr>
        <w:t xml:space="preserve"> </w:t>
      </w:r>
      <w:r>
        <w:rPr>
          <w:rStyle w:val="Hyperlink6"/>
          <w:szCs w:val="22"/>
          <w:lang w:eastAsia="ru-RU"/>
        </w:rPr>
        <w:t>номенклатурной</w:t>
      </w:r>
      <w:r>
        <w:rPr>
          <w:rStyle w:val="a5"/>
          <w:spacing w:val="-7"/>
          <w:sz w:val="22"/>
          <w:szCs w:val="22"/>
        </w:rPr>
        <w:t xml:space="preserve"> </w:t>
      </w:r>
      <w:r>
        <w:rPr>
          <w:rStyle w:val="Hyperlink6"/>
          <w:szCs w:val="22"/>
          <w:lang w:eastAsia="ru-RU"/>
        </w:rPr>
        <w:t>классификацией), а</w:t>
      </w:r>
      <w:r>
        <w:rPr>
          <w:rStyle w:val="a5"/>
          <w:spacing w:val="-3"/>
          <w:sz w:val="22"/>
          <w:szCs w:val="22"/>
        </w:rPr>
        <w:t xml:space="preserve"> </w:t>
      </w:r>
      <w:r>
        <w:rPr>
          <w:rStyle w:val="Hyperlink6"/>
          <w:szCs w:val="22"/>
          <w:lang w:eastAsia="ru-RU"/>
        </w:rPr>
        <w:t>также товаров, указанных в</w:t>
      </w:r>
      <w:r>
        <w:rPr>
          <w:rStyle w:val="a5"/>
          <w:spacing w:val="-5"/>
          <w:sz w:val="22"/>
          <w:szCs w:val="22"/>
        </w:rPr>
        <w:t xml:space="preserve"> </w:t>
      </w:r>
      <w:r>
        <w:rPr>
          <w:rStyle w:val="Hyperlink6"/>
          <w:szCs w:val="22"/>
          <w:lang w:eastAsia="ru-RU"/>
        </w:rPr>
        <w:t>позициях 362 -</w:t>
      </w:r>
      <w:r>
        <w:rPr>
          <w:rStyle w:val="a5"/>
          <w:sz w:val="22"/>
          <w:szCs w:val="22"/>
        </w:rPr>
        <w:t xml:space="preserve"> </w:t>
      </w:r>
      <w:r>
        <w:rPr>
          <w:rStyle w:val="Hyperlink6"/>
          <w:szCs w:val="22"/>
          <w:lang w:eastAsia="ru-RU"/>
        </w:rPr>
        <w:t>378, 383 -</w:t>
      </w:r>
      <w:r>
        <w:rPr>
          <w:rStyle w:val="a5"/>
          <w:sz w:val="22"/>
          <w:szCs w:val="22"/>
        </w:rPr>
        <w:t xml:space="preserve"> </w:t>
      </w:r>
      <w:r>
        <w:rPr>
          <w:rStyle w:val="Hyperlink6"/>
          <w:szCs w:val="22"/>
          <w:lang w:eastAsia="ru-RU"/>
        </w:rPr>
        <w:t>388, 390 - 399 и</w:t>
      </w:r>
      <w:r>
        <w:rPr>
          <w:rStyle w:val="a5"/>
          <w:spacing w:val="-3"/>
          <w:sz w:val="22"/>
          <w:szCs w:val="22"/>
        </w:rPr>
        <w:t xml:space="preserve"> </w:t>
      </w:r>
      <w:r>
        <w:rPr>
          <w:rStyle w:val="Hyperlink6"/>
          <w:szCs w:val="22"/>
          <w:lang w:eastAsia="ru-RU"/>
        </w:rPr>
        <w:t>433 приложения</w:t>
      </w:r>
      <w:r>
        <w:rPr>
          <w:rStyle w:val="a5"/>
          <w:spacing w:val="80"/>
          <w:sz w:val="22"/>
          <w:szCs w:val="22"/>
        </w:rPr>
        <w:t xml:space="preserve"> </w:t>
      </w:r>
      <w:r>
        <w:rPr>
          <w:rStyle w:val="Hyperlink6"/>
          <w:szCs w:val="22"/>
          <w:lang w:eastAsia="ru-RU"/>
        </w:rPr>
        <w:t>№</w:t>
      </w:r>
      <w:r>
        <w:rPr>
          <w:rStyle w:val="a5"/>
          <w:spacing w:val="61"/>
          <w:sz w:val="22"/>
          <w:szCs w:val="22"/>
        </w:rPr>
        <w:t xml:space="preserve"> </w:t>
      </w:r>
      <w:r>
        <w:rPr>
          <w:rStyle w:val="Hyperlink6"/>
          <w:szCs w:val="22"/>
          <w:lang w:eastAsia="ru-RU"/>
        </w:rPr>
        <w:t>2</w:t>
      </w:r>
      <w:r>
        <w:rPr>
          <w:rStyle w:val="a5"/>
          <w:spacing w:val="77"/>
          <w:sz w:val="22"/>
          <w:szCs w:val="22"/>
        </w:rPr>
        <w:t xml:space="preserve">  </w:t>
      </w:r>
      <w:r>
        <w:rPr>
          <w:rStyle w:val="Hyperlink6"/>
          <w:szCs w:val="22"/>
          <w:lang w:eastAsia="ru-RU"/>
        </w:rPr>
        <w:t>к</w:t>
      </w:r>
      <w:r>
        <w:rPr>
          <w:rStyle w:val="a5"/>
          <w:spacing w:val="80"/>
          <w:sz w:val="22"/>
          <w:szCs w:val="22"/>
        </w:rPr>
        <w:t xml:space="preserve">  </w:t>
      </w:r>
      <w:r>
        <w:rPr>
          <w:rStyle w:val="Hyperlink6"/>
          <w:szCs w:val="22"/>
          <w:lang w:eastAsia="ru-RU"/>
        </w:rPr>
        <w:t>настоящему</w:t>
      </w:r>
      <w:r>
        <w:rPr>
          <w:rStyle w:val="a5"/>
          <w:spacing w:val="80"/>
          <w:sz w:val="22"/>
          <w:szCs w:val="22"/>
        </w:rPr>
        <w:t xml:space="preserve"> </w:t>
      </w:r>
      <w:r>
        <w:rPr>
          <w:rStyle w:val="Hyperlink6"/>
          <w:szCs w:val="22"/>
          <w:lang w:eastAsia="ru-RU"/>
        </w:rPr>
        <w:t>постановлению,</w:t>
      </w:r>
      <w:r>
        <w:rPr>
          <w:rStyle w:val="a5"/>
          <w:spacing w:val="80"/>
          <w:sz w:val="22"/>
          <w:szCs w:val="22"/>
        </w:rPr>
        <w:t xml:space="preserve">  </w:t>
      </w:r>
      <w:r>
        <w:rPr>
          <w:rStyle w:val="Hyperlink6"/>
          <w:szCs w:val="22"/>
          <w:lang w:eastAsia="ru-RU"/>
        </w:rPr>
        <w:t>извещения об осуществлении которых размещены в</w:t>
      </w:r>
      <w:r>
        <w:rPr>
          <w:rStyle w:val="a5"/>
          <w:spacing w:val="-5"/>
          <w:sz w:val="22"/>
          <w:szCs w:val="22"/>
        </w:rPr>
        <w:t xml:space="preserve"> </w:t>
      </w:r>
      <w:r>
        <w:rPr>
          <w:rStyle w:val="Hyperlink6"/>
          <w:szCs w:val="22"/>
          <w:lang w:eastAsia="ru-RU"/>
        </w:rPr>
        <w:t>единой информационной</w:t>
      </w:r>
      <w:r>
        <w:rPr>
          <w:rStyle w:val="a5"/>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2025 г. включительно, документом, подтверждающим происхождение таких товаров</w:t>
      </w:r>
      <w:r>
        <w:rPr>
          <w:rStyle w:val="a5"/>
          <w:spacing w:val="80"/>
          <w:sz w:val="22"/>
          <w:szCs w:val="22"/>
        </w:rPr>
        <w:t xml:space="preserve"> </w:t>
      </w:r>
      <w:r>
        <w:rPr>
          <w:rStyle w:val="Hyperlink6"/>
          <w:szCs w:val="22"/>
          <w:lang w:eastAsia="ru-RU"/>
        </w:rPr>
        <w:t>из</w:t>
      </w:r>
      <w:r>
        <w:rPr>
          <w:rStyle w:val="a5"/>
          <w:spacing w:val="80"/>
          <w:sz w:val="22"/>
          <w:szCs w:val="22"/>
        </w:rPr>
        <w:t xml:space="preserve"> </w:t>
      </w:r>
      <w:r>
        <w:rPr>
          <w:rStyle w:val="Hyperlink6"/>
          <w:szCs w:val="22"/>
          <w:lang w:eastAsia="ru-RU"/>
        </w:rPr>
        <w:t>государств</w:t>
      </w:r>
      <w:r>
        <w:rPr>
          <w:rStyle w:val="a5"/>
          <w:spacing w:val="80"/>
          <w:sz w:val="22"/>
          <w:szCs w:val="22"/>
        </w:rPr>
        <w:t xml:space="preserve"> </w:t>
      </w:r>
      <w:r>
        <w:rPr>
          <w:rStyle w:val="Hyperlink6"/>
          <w:szCs w:val="22"/>
          <w:lang w:eastAsia="ru-RU"/>
        </w:rPr>
        <w:t>-</w:t>
      </w:r>
      <w:r>
        <w:rPr>
          <w:rStyle w:val="a5"/>
          <w:spacing w:val="80"/>
          <w:sz w:val="22"/>
          <w:szCs w:val="22"/>
        </w:rPr>
        <w:t xml:space="preserve"> </w:t>
      </w:r>
      <w:r>
        <w:rPr>
          <w:rStyle w:val="Hyperlink6"/>
          <w:szCs w:val="22"/>
          <w:lang w:eastAsia="ru-RU"/>
        </w:rPr>
        <w:t>членов</w:t>
      </w:r>
      <w:r>
        <w:rPr>
          <w:rStyle w:val="a5"/>
          <w:spacing w:val="80"/>
          <w:sz w:val="22"/>
          <w:szCs w:val="22"/>
        </w:rPr>
        <w:t xml:space="preserve"> </w:t>
      </w:r>
      <w:r>
        <w:rPr>
          <w:rStyle w:val="Hyperlink6"/>
          <w:szCs w:val="22"/>
          <w:lang w:eastAsia="ru-RU"/>
        </w:rPr>
        <w:t>Евразийского</w:t>
      </w:r>
      <w:r>
        <w:rPr>
          <w:rStyle w:val="a5"/>
          <w:spacing w:val="80"/>
          <w:sz w:val="22"/>
          <w:szCs w:val="22"/>
        </w:rPr>
        <w:t xml:space="preserve"> </w:t>
      </w:r>
      <w:r>
        <w:rPr>
          <w:rStyle w:val="Hyperlink6"/>
          <w:szCs w:val="22"/>
          <w:lang w:eastAsia="ru-RU"/>
        </w:rPr>
        <w:t>экономического</w:t>
      </w:r>
      <w:r>
        <w:rPr>
          <w:rStyle w:val="a5"/>
          <w:spacing w:val="80"/>
          <w:sz w:val="22"/>
          <w:szCs w:val="22"/>
        </w:rPr>
        <w:t xml:space="preserve"> </w:t>
      </w:r>
      <w:r>
        <w:rPr>
          <w:rStyle w:val="Hyperlink6"/>
          <w:szCs w:val="22"/>
          <w:lang w:eastAsia="ru-RU"/>
        </w:rPr>
        <w:t>союза, в том числе из Российской Федерации, наряду с информацией, предусмотренной подпунктами "а" и "б" пункта 3 настоящего постановления, является сертификат о происхождении товара, выданный уполномоченным</w:t>
      </w:r>
      <w:r>
        <w:rPr>
          <w:rStyle w:val="a5"/>
          <w:spacing w:val="80"/>
          <w:sz w:val="22"/>
          <w:szCs w:val="22"/>
        </w:rPr>
        <w:t xml:space="preserve">  </w:t>
      </w:r>
      <w:r>
        <w:rPr>
          <w:rStyle w:val="Hyperlink6"/>
          <w:szCs w:val="22"/>
          <w:lang w:eastAsia="ru-RU"/>
        </w:rPr>
        <w:t>органом</w:t>
      </w:r>
      <w:r>
        <w:rPr>
          <w:rStyle w:val="a5"/>
          <w:spacing w:val="80"/>
          <w:sz w:val="22"/>
          <w:szCs w:val="22"/>
        </w:rPr>
        <w:t xml:space="preserve">  </w:t>
      </w:r>
      <w:r>
        <w:rPr>
          <w:rStyle w:val="Hyperlink6"/>
          <w:szCs w:val="22"/>
          <w:lang w:eastAsia="ru-RU"/>
        </w:rPr>
        <w:t>(организацией)</w:t>
      </w:r>
      <w:r>
        <w:rPr>
          <w:rStyle w:val="a5"/>
          <w:spacing w:val="80"/>
          <w:sz w:val="22"/>
          <w:szCs w:val="22"/>
        </w:rPr>
        <w:t xml:space="preserve">  </w:t>
      </w:r>
      <w:r>
        <w:rPr>
          <w:rStyle w:val="Hyperlink6"/>
          <w:szCs w:val="22"/>
          <w:lang w:eastAsia="ru-RU"/>
        </w:rPr>
        <w:t>государства</w:t>
      </w:r>
      <w:r>
        <w:rPr>
          <w:rStyle w:val="Hyperlink6"/>
          <w:szCs w:val="22"/>
          <w:lang w:eastAsia="ru-RU"/>
        </w:rPr>
        <w:tab/>
      </w:r>
      <w:r>
        <w:rPr>
          <w:rStyle w:val="a5"/>
          <w:sz w:val="22"/>
          <w:szCs w:val="22"/>
        </w:rPr>
        <w:t xml:space="preserve">члена </w:t>
      </w:r>
      <w:r>
        <w:rPr>
          <w:rStyle w:val="Hyperlink6"/>
          <w:szCs w:val="22"/>
          <w:lang w:eastAsia="ru-RU"/>
        </w:rPr>
        <w:t xml:space="preserve">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w:t>
      </w:r>
      <w:r>
        <w:rPr>
          <w:rStyle w:val="Hyperlink6"/>
          <w:szCs w:val="22"/>
          <w:lang w:eastAsia="ru-RU"/>
        </w:rPr>
        <w:lastRenderedPageBreak/>
        <w:t xml:space="preserve">определения страны происхождения товаров в Содружестве Независимых Государств от 20 ноября 2009 г. </w:t>
      </w:r>
      <w:r>
        <w:rPr>
          <w:rStyle w:val="a5"/>
          <w:sz w:val="22"/>
          <w:szCs w:val="22"/>
        </w:rPr>
        <w:t>(далее</w:t>
      </w:r>
      <w:r>
        <w:rPr>
          <w:rStyle w:val="Hyperlink6"/>
          <w:szCs w:val="22"/>
          <w:lang w:eastAsia="ru-RU"/>
        </w:rPr>
        <w:t xml:space="preserve"> Правила</w:t>
      </w:r>
      <w:r>
        <w:rPr>
          <w:rStyle w:val="a5"/>
          <w:spacing w:val="80"/>
          <w:sz w:val="22"/>
          <w:szCs w:val="22"/>
        </w:rPr>
        <w:t xml:space="preserve"> </w:t>
      </w:r>
      <w:r>
        <w:rPr>
          <w:rStyle w:val="Hyperlink6"/>
          <w:szCs w:val="22"/>
          <w:lang w:eastAsia="ru-RU"/>
        </w:rPr>
        <w:t>определения</w:t>
      </w:r>
      <w:r>
        <w:rPr>
          <w:rStyle w:val="a5"/>
          <w:spacing w:val="80"/>
          <w:sz w:val="22"/>
          <w:szCs w:val="22"/>
        </w:rPr>
        <w:t xml:space="preserve">  </w:t>
      </w:r>
      <w:r>
        <w:rPr>
          <w:rStyle w:val="Hyperlink6"/>
          <w:szCs w:val="22"/>
          <w:lang w:eastAsia="ru-RU"/>
        </w:rPr>
        <w:t>стран</w:t>
      </w:r>
      <w:r>
        <w:rPr>
          <w:rStyle w:val="a5"/>
          <w:spacing w:val="77"/>
          <w:sz w:val="22"/>
          <w:szCs w:val="22"/>
        </w:rPr>
        <w:t xml:space="preserve"> </w:t>
      </w:r>
      <w:r>
        <w:rPr>
          <w:rStyle w:val="Hyperlink6"/>
          <w:szCs w:val="22"/>
          <w:lang w:eastAsia="ru-RU"/>
        </w:rPr>
        <w:t>происхождения</w:t>
      </w:r>
      <w:r>
        <w:rPr>
          <w:rStyle w:val="a5"/>
          <w:spacing w:val="80"/>
          <w:sz w:val="22"/>
          <w:szCs w:val="22"/>
        </w:rPr>
        <w:t xml:space="preserve">  </w:t>
      </w:r>
      <w:r>
        <w:rPr>
          <w:rStyle w:val="Hyperlink6"/>
          <w:szCs w:val="22"/>
          <w:lang w:eastAsia="ru-RU"/>
        </w:rPr>
        <w:t>товаров), и в соответствии с критериями определения страны происхождения товаров,</w:t>
      </w:r>
      <w:r>
        <w:rPr>
          <w:rStyle w:val="a5"/>
          <w:spacing w:val="80"/>
          <w:sz w:val="22"/>
          <w:szCs w:val="22"/>
        </w:rPr>
        <w:t xml:space="preserve">   </w:t>
      </w:r>
      <w:r>
        <w:rPr>
          <w:rStyle w:val="Hyperlink6"/>
          <w:szCs w:val="22"/>
          <w:lang w:eastAsia="ru-RU"/>
        </w:rPr>
        <w:t>предусмотренным</w:t>
      </w:r>
      <w:r>
        <w:rPr>
          <w:rStyle w:val="a5"/>
          <w:spacing w:val="80"/>
          <w:sz w:val="22"/>
          <w:szCs w:val="22"/>
        </w:rPr>
        <w:t xml:space="preserve"> </w:t>
      </w:r>
      <w:r>
        <w:rPr>
          <w:rStyle w:val="Hyperlink6"/>
          <w:szCs w:val="22"/>
          <w:lang w:eastAsia="ru-RU"/>
        </w:rPr>
        <w:t>Правилами</w:t>
      </w:r>
      <w:r>
        <w:rPr>
          <w:rStyle w:val="a5"/>
          <w:spacing w:val="62"/>
          <w:sz w:val="22"/>
          <w:szCs w:val="22"/>
        </w:rPr>
        <w:t xml:space="preserve"> </w:t>
      </w:r>
      <w:r>
        <w:rPr>
          <w:rStyle w:val="Hyperlink6"/>
          <w:szCs w:val="22"/>
          <w:lang w:eastAsia="ru-RU"/>
        </w:rPr>
        <w:t>определения</w:t>
      </w:r>
      <w:r>
        <w:rPr>
          <w:rStyle w:val="a5"/>
          <w:spacing w:val="62"/>
          <w:sz w:val="22"/>
          <w:szCs w:val="22"/>
        </w:rPr>
        <w:t xml:space="preserve"> </w:t>
      </w:r>
      <w:r>
        <w:rPr>
          <w:rStyle w:val="Hyperlink6"/>
          <w:szCs w:val="22"/>
          <w:lang w:eastAsia="ru-RU"/>
        </w:rPr>
        <w:t>страны происхождения товаров;</w:t>
      </w:r>
    </w:p>
    <w:p w14:paraId="1BC03A44"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б) при осуществлении закупок товаров, указанных в </w:t>
      </w:r>
      <w:hyperlink r:id="rId127" w:history="1">
        <w:r>
          <w:rPr>
            <w:rStyle w:val="Hyperlink6"/>
            <w:szCs w:val="22"/>
            <w:lang w:eastAsia="ru-RU"/>
          </w:rPr>
          <w:t xml:space="preserve">позициях 416-428 </w:t>
        </w:r>
      </w:hyperlink>
      <w:r>
        <w:rPr>
          <w:rStyle w:val="Hyperlink6"/>
          <w:szCs w:val="22"/>
          <w:lang w:eastAsia="ru-RU"/>
        </w:rPr>
        <w:t> приложения № 2 Постановления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w:t>
      </w:r>
      <w:r>
        <w:rPr>
          <w:rStyle w:val="a5"/>
          <w:spacing w:val="40"/>
          <w:sz w:val="22"/>
          <w:szCs w:val="22"/>
        </w:rPr>
        <w:t xml:space="preserve"> </w:t>
      </w:r>
      <w:r>
        <w:rPr>
          <w:rStyle w:val="Hyperlink6"/>
          <w:szCs w:val="22"/>
          <w:lang w:eastAsia="ru-RU"/>
        </w:rPr>
        <w:t>осуществлении</w:t>
      </w:r>
      <w:r>
        <w:rPr>
          <w:rStyle w:val="a5"/>
          <w:spacing w:val="80"/>
          <w:sz w:val="22"/>
          <w:szCs w:val="22"/>
        </w:rPr>
        <w:t xml:space="preserve"> </w:t>
      </w:r>
      <w:r>
        <w:rPr>
          <w:rStyle w:val="Hyperlink6"/>
          <w:szCs w:val="22"/>
          <w:lang w:eastAsia="ru-RU"/>
        </w:rPr>
        <w:t>закупок</w:t>
      </w:r>
      <w:r>
        <w:rPr>
          <w:rStyle w:val="a5"/>
          <w:spacing w:val="75"/>
          <w:sz w:val="22"/>
          <w:szCs w:val="22"/>
        </w:rPr>
        <w:t xml:space="preserve"> </w:t>
      </w:r>
      <w:r>
        <w:rPr>
          <w:rStyle w:val="Hyperlink6"/>
          <w:szCs w:val="22"/>
          <w:lang w:eastAsia="ru-RU"/>
        </w:rPr>
        <w:t>товаров,</w:t>
      </w:r>
      <w:r>
        <w:rPr>
          <w:rStyle w:val="a5"/>
          <w:spacing w:val="71"/>
          <w:sz w:val="22"/>
          <w:szCs w:val="22"/>
        </w:rPr>
        <w:t xml:space="preserve"> </w:t>
      </w:r>
      <w:r>
        <w:rPr>
          <w:rStyle w:val="Hyperlink6"/>
          <w:szCs w:val="22"/>
          <w:lang w:eastAsia="ru-RU"/>
        </w:rPr>
        <w:t>указанных</w:t>
      </w:r>
      <w:r>
        <w:rPr>
          <w:rStyle w:val="a5"/>
          <w:spacing w:val="78"/>
          <w:sz w:val="22"/>
          <w:szCs w:val="22"/>
        </w:rPr>
        <w:t xml:space="preserve"> </w:t>
      </w:r>
      <w:r>
        <w:rPr>
          <w:rStyle w:val="Hyperlink6"/>
          <w:szCs w:val="22"/>
          <w:lang w:eastAsia="ru-RU"/>
        </w:rPr>
        <w:t>в</w:t>
      </w:r>
      <w:r>
        <w:rPr>
          <w:rStyle w:val="a5"/>
          <w:spacing w:val="40"/>
          <w:sz w:val="22"/>
          <w:szCs w:val="22"/>
        </w:rPr>
        <w:t xml:space="preserve"> </w:t>
      </w:r>
      <w:r>
        <w:rPr>
          <w:rStyle w:val="Hyperlink6"/>
          <w:szCs w:val="22"/>
          <w:lang w:eastAsia="ru-RU"/>
        </w:rPr>
        <w:t>позициях</w:t>
      </w:r>
      <w:r>
        <w:rPr>
          <w:rStyle w:val="a5"/>
          <w:spacing w:val="72"/>
          <w:sz w:val="22"/>
          <w:szCs w:val="22"/>
        </w:rPr>
        <w:t xml:space="preserve"> </w:t>
      </w:r>
      <w:r>
        <w:rPr>
          <w:rStyle w:val="Hyperlink6"/>
          <w:szCs w:val="22"/>
          <w:lang w:eastAsia="ru-RU"/>
        </w:rPr>
        <w:t>400</w:t>
      </w:r>
      <w:r>
        <w:rPr>
          <w:rStyle w:val="a5"/>
          <w:spacing w:val="40"/>
          <w:sz w:val="22"/>
          <w:szCs w:val="22"/>
        </w:rPr>
        <w:t xml:space="preserve"> </w:t>
      </w:r>
      <w:r>
        <w:rPr>
          <w:rStyle w:val="Hyperlink6"/>
          <w:szCs w:val="22"/>
          <w:lang w:eastAsia="ru-RU"/>
        </w:rPr>
        <w:t>-</w:t>
      </w:r>
      <w:r>
        <w:rPr>
          <w:rStyle w:val="a5"/>
          <w:spacing w:val="40"/>
          <w:sz w:val="22"/>
          <w:szCs w:val="22"/>
        </w:rPr>
        <w:t xml:space="preserve"> </w:t>
      </w:r>
      <w:r>
        <w:rPr>
          <w:rStyle w:val="Hyperlink6"/>
          <w:szCs w:val="22"/>
          <w:lang w:eastAsia="ru-RU"/>
        </w:rPr>
        <w:t>415 и</w:t>
      </w:r>
      <w:r>
        <w:rPr>
          <w:rStyle w:val="a5"/>
          <w:spacing w:val="40"/>
          <w:sz w:val="22"/>
          <w:szCs w:val="22"/>
        </w:rPr>
        <w:t xml:space="preserve"> </w:t>
      </w:r>
      <w:r>
        <w:rPr>
          <w:rStyle w:val="Hyperlink6"/>
          <w:szCs w:val="22"/>
          <w:lang w:eastAsia="ru-RU"/>
        </w:rPr>
        <w:t>429</w:t>
      </w:r>
      <w:r>
        <w:rPr>
          <w:rStyle w:val="a5"/>
          <w:spacing w:val="40"/>
          <w:sz w:val="22"/>
          <w:szCs w:val="22"/>
        </w:rPr>
        <w:t xml:space="preserve"> </w:t>
      </w:r>
      <w:r>
        <w:rPr>
          <w:rStyle w:val="Hyperlink6"/>
          <w:szCs w:val="22"/>
          <w:lang w:eastAsia="ru-RU"/>
        </w:rPr>
        <w:t>-</w:t>
      </w:r>
      <w:r>
        <w:rPr>
          <w:rStyle w:val="a5"/>
          <w:spacing w:val="40"/>
          <w:sz w:val="22"/>
          <w:szCs w:val="22"/>
        </w:rPr>
        <w:t xml:space="preserve"> </w:t>
      </w:r>
      <w:r>
        <w:rPr>
          <w:rStyle w:val="Hyperlink6"/>
          <w:szCs w:val="22"/>
          <w:lang w:eastAsia="ru-RU"/>
        </w:rPr>
        <w:t>432</w:t>
      </w:r>
      <w:r>
        <w:rPr>
          <w:rStyle w:val="a5"/>
          <w:spacing w:val="40"/>
          <w:sz w:val="22"/>
          <w:szCs w:val="22"/>
        </w:rPr>
        <w:t xml:space="preserve"> </w:t>
      </w:r>
      <w:r>
        <w:rPr>
          <w:rStyle w:val="Hyperlink6"/>
          <w:szCs w:val="22"/>
          <w:lang w:eastAsia="ru-RU"/>
        </w:rPr>
        <w:t>приложения</w:t>
      </w:r>
      <w:r>
        <w:rPr>
          <w:rStyle w:val="a5"/>
          <w:spacing w:val="40"/>
          <w:sz w:val="22"/>
          <w:szCs w:val="22"/>
        </w:rPr>
        <w:t xml:space="preserve"> </w:t>
      </w:r>
      <w:r>
        <w:rPr>
          <w:rStyle w:val="Hyperlink6"/>
          <w:szCs w:val="22"/>
          <w:lang w:eastAsia="ru-RU"/>
        </w:rPr>
        <w:t>№</w:t>
      </w:r>
      <w:r>
        <w:rPr>
          <w:rStyle w:val="a5"/>
          <w:spacing w:val="80"/>
          <w:sz w:val="22"/>
          <w:szCs w:val="22"/>
        </w:rPr>
        <w:t xml:space="preserve"> </w:t>
      </w:r>
      <w:r>
        <w:rPr>
          <w:rStyle w:val="Hyperlink6"/>
          <w:szCs w:val="22"/>
          <w:lang w:eastAsia="ru-RU"/>
        </w:rPr>
        <w:t>2</w:t>
      </w:r>
      <w:r>
        <w:rPr>
          <w:rStyle w:val="a5"/>
          <w:spacing w:val="40"/>
          <w:sz w:val="22"/>
          <w:szCs w:val="22"/>
        </w:rPr>
        <w:t xml:space="preserve"> </w:t>
      </w:r>
      <w:r>
        <w:rPr>
          <w:rStyle w:val="Hyperlink6"/>
          <w:szCs w:val="22"/>
          <w:lang w:eastAsia="ru-RU"/>
        </w:rPr>
        <w:t>к</w:t>
      </w:r>
      <w:r>
        <w:rPr>
          <w:rStyle w:val="a5"/>
          <w:spacing w:val="40"/>
          <w:sz w:val="22"/>
          <w:szCs w:val="22"/>
        </w:rPr>
        <w:t xml:space="preserve"> </w:t>
      </w:r>
      <w:r>
        <w:rPr>
          <w:rStyle w:val="Hyperlink6"/>
          <w:szCs w:val="22"/>
          <w:lang w:eastAsia="ru-RU"/>
        </w:rPr>
        <w:t>настоящему</w:t>
      </w:r>
      <w:r>
        <w:rPr>
          <w:rStyle w:val="a5"/>
          <w:spacing w:val="40"/>
          <w:sz w:val="22"/>
          <w:szCs w:val="22"/>
        </w:rPr>
        <w:t xml:space="preserve"> </w:t>
      </w:r>
      <w:r>
        <w:rPr>
          <w:rStyle w:val="Hyperlink6"/>
          <w:szCs w:val="22"/>
          <w:lang w:eastAsia="ru-RU"/>
        </w:rPr>
        <w:t>постановлению,</w:t>
      </w:r>
      <w:r>
        <w:rPr>
          <w:rStyle w:val="a5"/>
          <w:spacing w:val="40"/>
          <w:sz w:val="22"/>
          <w:szCs w:val="22"/>
        </w:rPr>
        <w:t xml:space="preserve"> </w:t>
      </w:r>
      <w:r>
        <w:rPr>
          <w:rStyle w:val="Hyperlink6"/>
          <w:szCs w:val="22"/>
          <w:lang w:eastAsia="ru-RU"/>
        </w:rPr>
        <w:t>извещения об осуществлении которых размещены в</w:t>
      </w:r>
      <w:r>
        <w:rPr>
          <w:rStyle w:val="a5"/>
          <w:spacing w:val="-5"/>
          <w:sz w:val="22"/>
          <w:szCs w:val="22"/>
        </w:rPr>
        <w:t xml:space="preserve"> </w:t>
      </w:r>
      <w:r>
        <w:rPr>
          <w:rStyle w:val="Hyperlink6"/>
          <w:szCs w:val="22"/>
          <w:lang w:eastAsia="ru-RU"/>
        </w:rPr>
        <w:t>единой информационной</w:t>
      </w:r>
      <w:r>
        <w:rPr>
          <w:rStyle w:val="a5"/>
          <w:spacing w:val="-5"/>
          <w:sz w:val="22"/>
          <w:szCs w:val="22"/>
        </w:rPr>
        <w:t xml:space="preserve"> </w:t>
      </w:r>
      <w:r>
        <w:rPr>
          <w:rStyle w:val="Hyperlink6"/>
          <w:szCs w:val="22"/>
          <w:lang w:eastAsia="ru-RU"/>
        </w:rPr>
        <w:t>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w:t>
      </w:r>
      <w:r>
        <w:rPr>
          <w:rStyle w:val="a5"/>
          <w:sz w:val="22"/>
          <w:szCs w:val="22"/>
        </w:rPr>
        <w:t xml:space="preserve"> </w:t>
      </w:r>
      <w:r>
        <w:rPr>
          <w:rStyle w:val="Hyperlink6"/>
          <w:szCs w:val="22"/>
          <w:lang w:eastAsia="ru-RU"/>
        </w:rPr>
        <w:t xml:space="preserve">декабря 2025 г. </w:t>
      </w:r>
      <w:r>
        <w:rPr>
          <w:rStyle w:val="a5"/>
          <w:sz w:val="22"/>
          <w:szCs w:val="22"/>
        </w:rPr>
        <w:t>включительно,</w:t>
      </w:r>
      <w:r>
        <w:rPr>
          <w:rStyle w:val="Hyperlink6"/>
          <w:szCs w:val="22"/>
          <w:lang w:eastAsia="ru-RU"/>
        </w:rPr>
        <w:t xml:space="preserve">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p>
    <w:p w14:paraId="388815CD"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сертификат о происхождении товара, выданный уполномоченным органом (организацией) государства - члена Евразийского экономического союза по </w:t>
      </w:r>
      <w:hyperlink r:id="rId128"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57B91DCE"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w:t>
      </w:r>
      <w:hyperlink r:id="rId129" w:history="1">
        <w:r>
          <w:rPr>
            <w:rStyle w:val="Hyperlink6"/>
            <w:szCs w:val="22"/>
            <w:lang w:eastAsia="ru-RU"/>
          </w:rPr>
          <w:t>подпунктом «в» пункта 2.4</w:t>
        </w:r>
      </w:hyperlink>
      <w:r>
        <w:rPr>
          <w:rStyle w:val="Hyperlink6"/>
          <w:szCs w:val="22"/>
          <w:lang w:eastAsia="ru-RU"/>
        </w:rPr>
        <w:t>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w:t>
      </w:r>
      <w:hyperlink r:id="rId130" w:history="1">
        <w:r>
          <w:rPr>
            <w:rStyle w:val="Hyperlink6"/>
            <w:szCs w:val="22"/>
            <w:lang w:eastAsia="ru-RU"/>
          </w:rPr>
          <w:t>согласно приложению № 4</w:t>
        </w:r>
      </w:hyperlink>
      <w:r>
        <w:rPr>
          <w:rStyle w:val="Hyperlink6"/>
          <w:szCs w:val="22"/>
          <w:lang w:eastAsia="ru-RU"/>
        </w:rPr>
        <w:t xml:space="preserve"> Постановления № 1875;</w:t>
      </w:r>
    </w:p>
    <w:p w14:paraId="73B95AD9"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реквизиты (дата и номер) документа, подтверждающего соответствие производства медицинских изделий требованиям </w:t>
      </w:r>
      <w:hyperlink r:id="rId131" w:history="1">
        <w:r>
          <w:rPr>
            <w:rStyle w:val="Hyperlink6"/>
            <w:szCs w:val="22"/>
            <w:lang w:eastAsia="ru-RU"/>
          </w:rPr>
          <w:t>ГОСТ ISO 13485-2017</w:t>
        </w:r>
      </w:hyperlink>
      <w:r>
        <w:rPr>
          <w:rStyle w:val="Hyperlink6"/>
          <w:szCs w:val="22"/>
          <w:lang w:eastAsia="ru-RU"/>
        </w:rPr>
        <w:t> »Межгосударственный стандарт. Изделия медицинские. Системы менеджмента качества. Требования для целей регулирования»;</w:t>
      </w:r>
    </w:p>
    <w:p w14:paraId="28DF3011"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в) до внесения изменений в право Евразийского экономического союза, предусматривающих подтверждение страны происхождения товаров, указанных приложения № 1-3 Постановления № 1875, путем предоставления информации из </w:t>
      </w:r>
      <w:hyperlink r:id="rId132" w:history="1">
        <w:r>
          <w:rPr>
            <w:rStyle w:val="Hyperlink6"/>
            <w:szCs w:val="22"/>
            <w:lang w:eastAsia="ru-RU"/>
          </w:rPr>
          <w:t>евразийского реестра</w:t>
        </w:r>
      </w:hyperlink>
      <w:r>
        <w:rPr>
          <w:rStyle w:val="Hyperlink6"/>
          <w:szCs w:val="22"/>
          <w:lang w:eastAsia="ru-RU"/>
        </w:rPr>
        <w:t>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w:t>
      </w:r>
      <w:hyperlink r:id="rId133" w:history="1">
        <w:r>
          <w:rPr>
            <w:rStyle w:val="Hyperlink6"/>
            <w:szCs w:val="22"/>
            <w:lang w:eastAsia="ru-RU"/>
          </w:rPr>
          <w:t>форме</w:t>
        </w:r>
      </w:hyperlink>
      <w:r>
        <w:rPr>
          <w:rStyle w:val="Hyperlink6"/>
          <w:szCs w:val="22"/>
          <w:lang w:eastAsia="ru-RU"/>
        </w:rPr>
        <w:t>,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1543D21F"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г) при осуществлении закупки товара, указанного в </w:t>
      </w:r>
      <w:hyperlink r:id="rId134" w:history="1">
        <w:r>
          <w:rPr>
            <w:rStyle w:val="Hyperlink6"/>
            <w:szCs w:val="22"/>
            <w:lang w:eastAsia="ru-RU"/>
          </w:rPr>
          <w:t>позиции 433</w:t>
        </w:r>
      </w:hyperlink>
      <w:r>
        <w:rPr>
          <w:rStyle w:val="Hyperlink6"/>
          <w:szCs w:val="22"/>
          <w:lang w:eastAsia="ru-RU"/>
        </w:rPr>
        <w:t> приложения № 2 Постановления № 1875,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31 декабря 2025 г включительно, положения </w:t>
      </w:r>
      <w:hyperlink r:id="rId135" w:history="1">
        <w:r>
          <w:rPr>
            <w:rStyle w:val="Hyperlink6"/>
            <w:szCs w:val="22"/>
            <w:lang w:eastAsia="ru-RU"/>
          </w:rPr>
          <w:t>подпункта «у» пункта 4</w:t>
        </w:r>
      </w:hyperlink>
      <w:r>
        <w:rPr>
          <w:rStyle w:val="Hyperlink6"/>
          <w:szCs w:val="22"/>
          <w:lang w:eastAsia="ru-RU"/>
        </w:rPr>
        <w:t> Постановления № 1875применяются также в отношении лекарственных препаратов, включенных в </w:t>
      </w:r>
      <w:hyperlink r:id="rId136"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37"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w:t>
      </w:r>
    </w:p>
    <w:p w14:paraId="65E0AFD9"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д) положения </w:t>
      </w:r>
      <w:hyperlink r:id="rId138" w:history="1">
        <w:r>
          <w:rPr>
            <w:rStyle w:val="Hyperlink6"/>
            <w:szCs w:val="22"/>
            <w:lang w:eastAsia="ru-RU"/>
          </w:rPr>
          <w:t>подпункта «ф» пункта 4</w:t>
        </w:r>
      </w:hyperlink>
      <w:r>
        <w:rPr>
          <w:rStyle w:val="Hyperlink6"/>
          <w:szCs w:val="22"/>
          <w:lang w:eastAsia="ru-RU"/>
        </w:rPr>
        <w:t> Постановления № 1875 в части, касающейся лекарственных препаратов, включенных в </w:t>
      </w:r>
      <w:hyperlink r:id="rId139" w:history="1">
        <w:r>
          <w:rPr>
            <w:rStyle w:val="Hyperlink6"/>
            <w:szCs w:val="22"/>
            <w:lang w:eastAsia="ru-RU"/>
          </w:rPr>
          <w:t>перечень</w:t>
        </w:r>
      </w:hyperlink>
      <w:r>
        <w:rPr>
          <w:rStyle w:val="Hyperlink6"/>
          <w:szCs w:val="22"/>
          <w:lang w:eastAsia="ru-RU"/>
        </w:rPr>
        <w:t> стратегически значимых лекарственных средств, производство которых должно быть обеспечено на территории Российской Федерации, утвержденный </w:t>
      </w:r>
      <w:hyperlink r:id="rId140" w:history="1">
        <w:r>
          <w:rPr>
            <w:rStyle w:val="Hyperlink6"/>
            <w:szCs w:val="22"/>
            <w:lang w:eastAsia="ru-RU"/>
          </w:rPr>
          <w:t>распоряжением</w:t>
        </w:r>
      </w:hyperlink>
      <w:r>
        <w:rPr>
          <w:rStyle w:val="Hyperlink6"/>
          <w:szCs w:val="22"/>
          <w:lang w:eastAsia="ru-RU"/>
        </w:rPr>
        <w:t> Правительства Российской Федерации от 6 июля 2010 г. № 1141-р, после дня </w:t>
      </w:r>
      <w:hyperlink r:id="rId141" w:history="1">
        <w:r>
          <w:rPr>
            <w:rStyle w:val="Hyperlink6"/>
            <w:szCs w:val="22"/>
            <w:lang w:eastAsia="ru-RU"/>
          </w:rPr>
          <w:t>вступления в силу</w:t>
        </w:r>
      </w:hyperlink>
      <w:r>
        <w:rPr>
          <w:rStyle w:val="Hyperlink6"/>
          <w:szCs w:val="22"/>
          <w:lang w:eastAsia="ru-RU"/>
        </w:rPr>
        <w:t xml:space="preserve"> настоящего постановления применяются при осуществлении закупок,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сентября 2-го года после </w:t>
      </w:r>
      <w:r>
        <w:rPr>
          <w:rStyle w:val="Hyperlink6"/>
          <w:szCs w:val="22"/>
          <w:lang w:eastAsia="ru-RU"/>
        </w:rPr>
        <w:lastRenderedPageBreak/>
        <w:t>года включения лекарственного препарата, являющегося объектом закупки (предметом закупки), в указанный перечень;</w:t>
      </w:r>
    </w:p>
    <w:p w14:paraId="77C707B2" w14:textId="77777777" w:rsidR="00026AD7" w:rsidRDefault="00026AD7">
      <w:pPr>
        <w:pBdr>
          <w:top w:val="none" w:sz="0" w:space="0" w:color="auto"/>
          <w:left w:val="none" w:sz="0" w:space="0" w:color="auto"/>
          <w:bottom w:val="none" w:sz="0" w:space="0" w:color="auto"/>
          <w:right w:val="none" w:sz="0" w:space="0" w:color="auto"/>
        </w:pBdr>
        <w:tabs>
          <w:tab w:val="left" w:pos="1418"/>
        </w:tabs>
        <w:ind w:firstLine="851"/>
        <w:jc w:val="both"/>
        <w:rPr>
          <w:rStyle w:val="Hyperlink6"/>
          <w:szCs w:val="22"/>
          <w:lang w:eastAsia="ru-RU"/>
        </w:rPr>
      </w:pPr>
      <w:r>
        <w:rPr>
          <w:rStyle w:val="Hyperlink6"/>
          <w:szCs w:val="22"/>
          <w:lang w:eastAsia="ru-RU"/>
        </w:rPr>
        <w:t>е) во всем, что не оговорено в настоящем разделе следует руководствоваться Федеральным законом «О закупках товаров, работ, услуг отдельными видами юридических лиц», подзаконными актами, в т.ч.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Положением о закупке.</w:t>
      </w:r>
    </w:p>
    <w:p w14:paraId="297F3F23"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 xml:space="preserve">12. В случае указания в техническом задании технических регламентов в соответствии с законодательством Российской Федерации о техническом регулировании, документов, разрабатываемых и применяемых в национальной системе стандартизации, принятыми в соответствии с законодательством Российской Федерации о стандартизации участник закупки вправе не дублировать указание на такие </w:t>
      </w:r>
      <w:proofErr w:type="gramStart"/>
      <w:r>
        <w:rPr>
          <w:rStyle w:val="Hyperlink6"/>
          <w:szCs w:val="22"/>
          <w:lang w:eastAsia="ru-RU"/>
        </w:rPr>
        <w:t>документы,  при</w:t>
      </w:r>
      <w:proofErr w:type="gramEnd"/>
      <w:r>
        <w:rPr>
          <w:rStyle w:val="Hyperlink6"/>
          <w:szCs w:val="22"/>
          <w:lang w:eastAsia="ru-RU"/>
        </w:rPr>
        <w:t xml:space="preserve"> условии соответствия товара (работ, услуг) требованиям технического задания.</w:t>
      </w:r>
    </w:p>
    <w:p w14:paraId="11A5E4C7" w14:textId="77777777" w:rsidR="00026AD7" w:rsidRDefault="00026AD7">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При включении в состав заявки технического предложения и указания участником закупки показателей или условий исполнения договора, противоречащих настоящей закупке, такая заявка подлежит отклонению.</w:t>
      </w:r>
    </w:p>
    <w:p w14:paraId="24466F93" w14:textId="77777777" w:rsidR="00026AD7" w:rsidRDefault="00026AD7">
      <w:pPr>
        <w:pBdr>
          <w:top w:val="none" w:sz="0" w:space="0" w:color="auto"/>
          <w:left w:val="none" w:sz="0" w:space="0" w:color="auto"/>
          <w:bottom w:val="none" w:sz="0" w:space="0" w:color="auto"/>
          <w:right w:val="none" w:sz="0" w:space="0" w:color="auto"/>
        </w:pBdr>
        <w:tabs>
          <w:tab w:val="left" w:pos="851"/>
          <w:tab w:val="left" w:pos="993"/>
        </w:tabs>
        <w:ind w:firstLine="851"/>
        <w:jc w:val="both"/>
        <w:rPr>
          <w:rStyle w:val="Hyperlink6"/>
          <w:szCs w:val="22"/>
          <w:lang w:eastAsia="ru-RU"/>
        </w:rPr>
      </w:pPr>
      <w:r>
        <w:rPr>
          <w:rStyle w:val="Hyperlink6"/>
          <w:szCs w:val="22"/>
          <w:lang w:eastAsia="ru-RU"/>
        </w:rPr>
        <w:t>13. Гарантийный срок не является характеристикой товара (работы, услуги), а является условием исполнения договора, при этом участник вправе предоставить конкретное значение или не конкретное значение по своему усмотрению, за исключением если в техническом задании не установлено иное.</w:t>
      </w:r>
    </w:p>
    <w:p w14:paraId="3D33269B"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14. Участник закупки должен предоставить всю информацию, сведения и документы предоставление которых установлено извещением и/или документацией.</w:t>
      </w:r>
    </w:p>
    <w:p w14:paraId="6E5CD7BB" w14:textId="77777777" w:rsidR="00026AD7" w:rsidRDefault="00026AD7">
      <w:pPr>
        <w:pBdr>
          <w:top w:val="none" w:sz="0" w:space="0" w:color="auto"/>
          <w:left w:val="none" w:sz="0" w:space="0" w:color="auto"/>
          <w:bottom w:val="none" w:sz="0" w:space="0" w:color="auto"/>
          <w:right w:val="none" w:sz="0" w:space="0" w:color="auto"/>
        </w:pBdr>
        <w:ind w:firstLine="851"/>
        <w:jc w:val="both"/>
        <w:rPr>
          <w:rStyle w:val="Hyperlink6"/>
          <w:szCs w:val="22"/>
          <w:lang w:eastAsia="ru-RU"/>
        </w:rPr>
      </w:pPr>
      <w:r>
        <w:rPr>
          <w:rStyle w:val="Hyperlink6"/>
          <w:szCs w:val="22"/>
          <w:lang w:eastAsia="ru-RU"/>
        </w:rPr>
        <w:t>15. Заявка рассматривается в совокупности с аккредитационными данными (сведениями, регистрационными сведениями и т.п.) участника закупки, полученными вместе с заявкой на участие.</w:t>
      </w:r>
    </w:p>
    <w:p w14:paraId="7ACD0F73" w14:textId="77777777" w:rsidR="00026AD7" w:rsidRDefault="00026AD7">
      <w:pPr>
        <w:pBdr>
          <w:top w:val="none" w:sz="0" w:space="0" w:color="auto"/>
          <w:left w:val="none" w:sz="0" w:space="0" w:color="auto"/>
          <w:bottom w:val="none" w:sz="0" w:space="0" w:color="auto"/>
          <w:right w:val="none" w:sz="0" w:space="0" w:color="auto"/>
        </w:pBdr>
        <w:ind w:firstLine="708"/>
        <w:jc w:val="center"/>
        <w:rPr>
          <w:rStyle w:val="a5"/>
          <w:b/>
          <w:bCs/>
          <w:sz w:val="22"/>
          <w:szCs w:val="22"/>
        </w:rPr>
      </w:pPr>
    </w:p>
    <w:p w14:paraId="27D6ABFC" w14:textId="77777777" w:rsidR="00026AD7" w:rsidRDefault="00026AD7">
      <w:pPr>
        <w:pBdr>
          <w:top w:val="none" w:sz="0" w:space="0" w:color="auto"/>
          <w:left w:val="none" w:sz="0" w:space="0" w:color="auto"/>
          <w:bottom w:val="none" w:sz="0" w:space="0" w:color="auto"/>
          <w:right w:val="none" w:sz="0" w:space="0" w:color="auto"/>
        </w:pBdr>
        <w:jc w:val="center"/>
        <w:rPr>
          <w:rStyle w:val="Hyperlink8"/>
        </w:rPr>
      </w:pPr>
    </w:p>
    <w:p w14:paraId="7190AA1A" w14:textId="77777777" w:rsidR="00026AD7" w:rsidRDefault="00026AD7">
      <w:pPr>
        <w:pBdr>
          <w:top w:val="none" w:sz="0" w:space="0" w:color="auto"/>
          <w:left w:val="none" w:sz="0" w:space="0" w:color="auto"/>
          <w:bottom w:val="none" w:sz="0" w:space="0" w:color="auto"/>
          <w:right w:val="none" w:sz="0" w:space="0" w:color="auto"/>
        </w:pBdr>
        <w:jc w:val="center"/>
        <w:rPr>
          <w:rStyle w:val="Hyperlink8"/>
        </w:rPr>
      </w:pPr>
    </w:p>
    <w:p w14:paraId="55DA9331" w14:textId="77777777" w:rsidR="00026AD7" w:rsidRDefault="00026AD7">
      <w:pPr>
        <w:pBdr>
          <w:top w:val="none" w:sz="0" w:space="0" w:color="auto"/>
          <w:left w:val="none" w:sz="0" w:space="0" w:color="auto"/>
          <w:bottom w:val="none" w:sz="0" w:space="0" w:color="auto"/>
          <w:right w:val="none" w:sz="0" w:space="0" w:color="auto"/>
        </w:pBdr>
        <w:jc w:val="center"/>
        <w:rPr>
          <w:rStyle w:val="a5"/>
          <w:b/>
          <w:bCs/>
          <w:sz w:val="22"/>
          <w:szCs w:val="22"/>
        </w:rPr>
      </w:pPr>
      <w:r>
        <w:rPr>
          <w:rStyle w:val="a5"/>
          <w:b/>
          <w:bCs/>
        </w:rPr>
        <w:t>Приложение</w:t>
      </w:r>
      <w:r>
        <w:rPr>
          <w:rStyle w:val="a5"/>
          <w:b/>
          <w:bCs/>
          <w:sz w:val="22"/>
          <w:szCs w:val="22"/>
        </w:rPr>
        <w:t xml:space="preserve"> 1. Техническое задание</w:t>
      </w:r>
    </w:p>
    <w:p w14:paraId="3D4DA06F" w14:textId="77777777" w:rsidR="00026AD7" w:rsidRDefault="00026AD7">
      <w:pPr>
        <w:pBdr>
          <w:top w:val="none" w:sz="0" w:space="0" w:color="auto"/>
          <w:left w:val="none" w:sz="0" w:space="0" w:color="auto"/>
          <w:bottom w:val="none" w:sz="0" w:space="0" w:color="auto"/>
          <w:right w:val="none" w:sz="0" w:space="0" w:color="auto"/>
        </w:pBdr>
        <w:jc w:val="center"/>
        <w:rPr>
          <w:rStyle w:val="a5"/>
          <w:b/>
          <w:bCs/>
          <w:sz w:val="22"/>
          <w:szCs w:val="22"/>
        </w:rPr>
      </w:pPr>
    </w:p>
    <w:p w14:paraId="66108FCC" w14:textId="77777777" w:rsidR="00026AD7" w:rsidRDefault="00026AD7">
      <w:pPr>
        <w:pBdr>
          <w:top w:val="none" w:sz="0" w:space="0" w:color="auto"/>
          <w:left w:val="none" w:sz="0" w:space="0" w:color="auto"/>
          <w:bottom w:val="none" w:sz="0" w:space="0" w:color="auto"/>
          <w:right w:val="none" w:sz="0" w:space="0" w:color="auto"/>
        </w:pBdr>
        <w:jc w:val="center"/>
        <w:rPr>
          <w:rStyle w:val="a5"/>
          <w:b/>
          <w:bCs/>
          <w:sz w:val="22"/>
          <w:szCs w:val="22"/>
        </w:rPr>
      </w:pPr>
      <w:r>
        <w:rPr>
          <w:rStyle w:val="Hyperlink6"/>
          <w:szCs w:val="22"/>
          <w:lang w:eastAsia="ru-RU"/>
        </w:rPr>
        <w:t>Прикреплено отдельным файлом</w:t>
      </w:r>
    </w:p>
    <w:p w14:paraId="24697E45" w14:textId="77777777" w:rsidR="00026AD7" w:rsidRDefault="00026AD7">
      <w:pPr>
        <w:pBdr>
          <w:top w:val="none" w:sz="0" w:space="0" w:color="auto"/>
          <w:left w:val="none" w:sz="0" w:space="0" w:color="auto"/>
          <w:bottom w:val="none" w:sz="0" w:space="0" w:color="auto"/>
          <w:right w:val="none" w:sz="0" w:space="0" w:color="auto"/>
        </w:pBdr>
        <w:jc w:val="center"/>
        <w:rPr>
          <w:rStyle w:val="Hyperlink8"/>
        </w:rPr>
      </w:pPr>
    </w:p>
    <w:p w14:paraId="7E1DEBE3" w14:textId="77777777" w:rsidR="00026AD7" w:rsidRDefault="00026AD7">
      <w:pPr>
        <w:pBdr>
          <w:top w:val="none" w:sz="0" w:space="0" w:color="auto"/>
          <w:left w:val="none" w:sz="0" w:space="0" w:color="auto"/>
          <w:bottom w:val="none" w:sz="0" w:space="0" w:color="auto"/>
          <w:right w:val="none" w:sz="0" w:space="0" w:color="auto"/>
        </w:pBdr>
        <w:tabs>
          <w:tab w:val="left" w:pos="4347"/>
        </w:tabs>
        <w:jc w:val="center"/>
        <w:rPr>
          <w:rStyle w:val="a5"/>
          <w:b/>
          <w:bCs/>
          <w:sz w:val="22"/>
          <w:szCs w:val="22"/>
        </w:rPr>
      </w:pPr>
      <w:r>
        <w:rPr>
          <w:rStyle w:val="a5"/>
          <w:b/>
          <w:bCs/>
        </w:rPr>
        <w:t>Приложение</w:t>
      </w:r>
      <w:r>
        <w:rPr>
          <w:rStyle w:val="a5"/>
          <w:b/>
          <w:bCs/>
          <w:sz w:val="22"/>
          <w:szCs w:val="22"/>
        </w:rPr>
        <w:t xml:space="preserve"> 2.</w:t>
      </w:r>
      <w:r>
        <w:rPr>
          <w:rStyle w:val="Hyperlink6"/>
          <w:szCs w:val="22"/>
          <w:lang w:eastAsia="ru-RU"/>
        </w:rPr>
        <w:t xml:space="preserve">  </w:t>
      </w:r>
      <w:r>
        <w:rPr>
          <w:rStyle w:val="a5"/>
          <w:b/>
          <w:bCs/>
          <w:sz w:val="22"/>
          <w:szCs w:val="22"/>
        </w:rPr>
        <w:t xml:space="preserve">Обоснование начальной (максимальной) цены договора </w:t>
      </w:r>
    </w:p>
    <w:p w14:paraId="5CEF66F6" w14:textId="77777777" w:rsidR="00026AD7" w:rsidRDefault="00026AD7">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5"/>
          <w:b/>
          <w:bCs/>
          <w:sz w:val="22"/>
          <w:szCs w:val="22"/>
        </w:rPr>
      </w:pPr>
      <w:r>
        <w:rPr>
          <w:rStyle w:val="a5"/>
          <w:b/>
          <w:bCs/>
          <w:sz w:val="22"/>
          <w:szCs w:val="22"/>
        </w:rPr>
        <w:t>либо цены единицы товара, работы, услуги</w:t>
      </w:r>
    </w:p>
    <w:p w14:paraId="674DE32D" w14:textId="77777777" w:rsidR="00026AD7" w:rsidRDefault="00026AD7">
      <w:pPr>
        <w:pBdr>
          <w:top w:val="none" w:sz="0" w:space="0" w:color="auto"/>
          <w:left w:val="none" w:sz="0" w:space="0" w:color="auto"/>
          <w:bottom w:val="none" w:sz="0" w:space="0" w:color="auto"/>
          <w:right w:val="none" w:sz="0" w:space="0" w:color="auto"/>
        </w:pBdr>
        <w:tabs>
          <w:tab w:val="left" w:pos="4347"/>
        </w:tabs>
        <w:spacing w:after="200" w:line="276" w:lineRule="auto"/>
        <w:jc w:val="center"/>
        <w:rPr>
          <w:rStyle w:val="a5"/>
          <w:b/>
          <w:bCs/>
          <w:sz w:val="22"/>
          <w:szCs w:val="22"/>
        </w:rPr>
      </w:pPr>
      <w:r>
        <w:rPr>
          <w:rStyle w:val="Hyperlink6"/>
          <w:szCs w:val="22"/>
          <w:lang w:eastAsia="ru-RU"/>
        </w:rPr>
        <w:t>Прикреплено отдельным файлом</w:t>
      </w:r>
    </w:p>
    <w:p w14:paraId="32112032" w14:textId="77777777" w:rsidR="00026AD7" w:rsidRDefault="00026AD7">
      <w:pPr>
        <w:pBdr>
          <w:top w:val="none" w:sz="0" w:space="0" w:color="auto"/>
          <w:left w:val="none" w:sz="0" w:space="0" w:color="auto"/>
          <w:bottom w:val="none" w:sz="0" w:space="0" w:color="auto"/>
          <w:right w:val="none" w:sz="0" w:space="0" w:color="auto"/>
        </w:pBdr>
        <w:jc w:val="center"/>
        <w:rPr>
          <w:rStyle w:val="a5"/>
          <w:b/>
          <w:bCs/>
          <w:sz w:val="22"/>
          <w:szCs w:val="22"/>
        </w:rPr>
      </w:pPr>
    </w:p>
    <w:p w14:paraId="560CF8C0" w14:textId="77777777" w:rsidR="00026AD7" w:rsidRDefault="00026AD7">
      <w:pPr>
        <w:pBdr>
          <w:top w:val="none" w:sz="0" w:space="0" w:color="auto"/>
          <w:left w:val="none" w:sz="0" w:space="0" w:color="auto"/>
          <w:bottom w:val="none" w:sz="0" w:space="0" w:color="auto"/>
          <w:right w:val="none" w:sz="0" w:space="0" w:color="auto"/>
        </w:pBdr>
        <w:jc w:val="center"/>
        <w:rPr>
          <w:rStyle w:val="a5"/>
          <w:b/>
          <w:bCs/>
          <w:sz w:val="22"/>
          <w:szCs w:val="22"/>
        </w:rPr>
      </w:pPr>
      <w:r>
        <w:rPr>
          <w:rStyle w:val="a5"/>
          <w:b/>
          <w:bCs/>
        </w:rPr>
        <w:t>Приложение</w:t>
      </w:r>
      <w:r>
        <w:rPr>
          <w:rStyle w:val="a5"/>
          <w:b/>
          <w:bCs/>
          <w:sz w:val="22"/>
          <w:szCs w:val="22"/>
        </w:rPr>
        <w:t xml:space="preserve"> 3. Проект договора</w:t>
      </w:r>
    </w:p>
    <w:p w14:paraId="4AAFCEBE" w14:textId="77777777" w:rsidR="00026AD7" w:rsidRDefault="00026AD7">
      <w:pPr>
        <w:pBdr>
          <w:top w:val="none" w:sz="0" w:space="0" w:color="auto"/>
          <w:left w:val="none" w:sz="0" w:space="0" w:color="auto"/>
          <w:bottom w:val="none" w:sz="0" w:space="0" w:color="auto"/>
          <w:right w:val="none" w:sz="0" w:space="0" w:color="auto"/>
        </w:pBdr>
        <w:jc w:val="center"/>
        <w:rPr>
          <w:rStyle w:val="a5"/>
          <w:b/>
          <w:bCs/>
          <w:sz w:val="22"/>
          <w:szCs w:val="22"/>
        </w:rPr>
      </w:pPr>
    </w:p>
    <w:p w14:paraId="559B2591" w14:textId="77777777" w:rsidR="00026AD7" w:rsidRDefault="00026AD7">
      <w:pPr>
        <w:pBdr>
          <w:top w:val="none" w:sz="0" w:space="0" w:color="auto"/>
          <w:left w:val="none" w:sz="0" w:space="0" w:color="auto"/>
          <w:bottom w:val="none" w:sz="0" w:space="0" w:color="auto"/>
          <w:right w:val="none" w:sz="0" w:space="0" w:color="auto"/>
        </w:pBdr>
        <w:jc w:val="center"/>
      </w:pPr>
      <w:r>
        <w:rPr>
          <w:rStyle w:val="Hyperlink6"/>
          <w:szCs w:val="22"/>
          <w:lang w:eastAsia="ru-RU"/>
        </w:rPr>
        <w:t>Прикреплено отдельным файлом</w:t>
      </w:r>
    </w:p>
    <w:sectPr w:rsidR="00026AD7" w:rsidSect="001E1650">
      <w:headerReference w:type="default" r:id="rId142"/>
      <w:footerReference w:type="default" r:id="rId143"/>
      <w:pgSz w:w="11900" w:h="16840"/>
      <w:pgMar w:top="568" w:right="850" w:bottom="851"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BA9EB" w14:textId="77777777" w:rsidR="005F168A" w:rsidRDefault="005F168A">
      <w:pPr>
        <w:pBdr>
          <w:top w:val="none" w:sz="0" w:space="0" w:color="auto"/>
          <w:left w:val="none" w:sz="0" w:space="0" w:color="auto"/>
          <w:bottom w:val="none" w:sz="0" w:space="0" w:color="auto"/>
          <w:right w:val="none" w:sz="0" w:space="0" w:color="auto"/>
        </w:pBdr>
      </w:pPr>
      <w:r>
        <w:separator/>
      </w:r>
    </w:p>
  </w:endnote>
  <w:endnote w:type="continuationSeparator" w:id="0">
    <w:p w14:paraId="1558AF71" w14:textId="77777777" w:rsidR="005F168A" w:rsidRDefault="005F168A">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5ED9" w14:textId="77777777" w:rsidR="00026AD7" w:rsidRDefault="00026AD7">
    <w:pPr>
      <w:pStyle w:val="a4"/>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EDA93" w14:textId="77777777" w:rsidR="005F168A" w:rsidRDefault="005F168A">
      <w:pPr>
        <w:pBdr>
          <w:top w:val="none" w:sz="0" w:space="0" w:color="auto"/>
          <w:left w:val="none" w:sz="0" w:space="0" w:color="auto"/>
          <w:bottom w:val="none" w:sz="0" w:space="0" w:color="auto"/>
          <w:right w:val="none" w:sz="0" w:space="0" w:color="auto"/>
        </w:pBdr>
      </w:pPr>
      <w:r>
        <w:separator/>
      </w:r>
    </w:p>
  </w:footnote>
  <w:footnote w:type="continuationSeparator" w:id="0">
    <w:p w14:paraId="1D1949B8" w14:textId="77777777" w:rsidR="005F168A" w:rsidRDefault="005F168A">
      <w:pPr>
        <w:pBdr>
          <w:top w:val="none" w:sz="0" w:space="0" w:color="auto"/>
          <w:left w:val="none" w:sz="0" w:space="0" w:color="auto"/>
          <w:bottom w:val="none" w:sz="0" w:space="0" w:color="auto"/>
          <w:right w:val="none" w:sz="0" w:space="0" w:color="auto"/>
        </w:pBdr>
      </w:pPr>
      <w:r>
        <w:continuationSeparator/>
      </w:r>
    </w:p>
  </w:footnote>
  <w:footnote w:type="continuationNotice" w:id="1">
    <w:p w14:paraId="729DC3C1" w14:textId="77777777" w:rsidR="005F168A" w:rsidRDefault="005F168A">
      <w:pPr>
        <w:pBdr>
          <w:top w:val="none" w:sz="0" w:space="0" w:color="auto"/>
          <w:left w:val="none" w:sz="0" w:space="0" w:color="auto"/>
          <w:bottom w:val="none" w:sz="0" w:space="0" w:color="auto"/>
          <w:right w:val="none" w:sz="0" w:space="0" w:color="auto"/>
        </w:pBdr>
      </w:pPr>
    </w:p>
  </w:footnote>
  <w:footnote w:id="2">
    <w:p w14:paraId="3EA87404" w14:textId="77777777" w:rsidR="00026AD7" w:rsidRDefault="00026AD7">
      <w:pPr>
        <w:pBdr>
          <w:top w:val="none" w:sz="0" w:space="0" w:color="auto"/>
          <w:left w:val="none" w:sz="0" w:space="0" w:color="auto"/>
          <w:bottom w:val="none" w:sz="0" w:space="0" w:color="auto"/>
          <w:right w:val="none" w:sz="0" w:space="0" w:color="auto"/>
        </w:pBdr>
        <w:tabs>
          <w:tab w:val="left" w:pos="284"/>
        </w:tabs>
        <w:jc w:val="both"/>
      </w:pPr>
      <w:r>
        <w:rPr>
          <w:rStyle w:val="a5"/>
          <w:sz w:val="22"/>
          <w:szCs w:val="22"/>
          <w:vertAlign w:val="superscript"/>
        </w:rPr>
        <w:footnoteRef/>
      </w:r>
      <w:r>
        <w:rPr>
          <w:rStyle w:val="Hyperlink8"/>
        </w:rPr>
        <w:t xml:space="preserve"> </w:t>
      </w:r>
      <w:r>
        <w:rPr>
          <w:rStyle w:val="Hyperlink10"/>
          <w:szCs w:val="20"/>
          <w:lang w:eastAsia="ru-RU"/>
        </w:rPr>
        <w:t>Форма является рекомендуемой, а отсутствие формы или подача в ином виде не является причиной отклонения заявки.</w:t>
      </w:r>
    </w:p>
  </w:footnote>
  <w:footnote w:id="3">
    <w:p w14:paraId="5F7794E5" w14:textId="77777777" w:rsidR="00026AD7" w:rsidRDefault="00026AD7">
      <w:pPr>
        <w:pStyle w:val="a7"/>
        <w:pBdr>
          <w:top w:val="none" w:sz="0" w:space="0" w:color="auto"/>
          <w:left w:val="none" w:sz="0" w:space="0" w:color="auto"/>
          <w:bottom w:val="none" w:sz="0" w:space="0" w:color="auto"/>
          <w:right w:val="none" w:sz="0" w:space="0" w:color="auto"/>
        </w:pBdr>
      </w:pPr>
      <w:r>
        <w:rPr>
          <w:rStyle w:val="a5"/>
          <w:sz w:val="22"/>
          <w:szCs w:val="22"/>
          <w:vertAlign w:val="superscript"/>
        </w:rPr>
        <w:footnoteRef/>
      </w:r>
      <w:r>
        <w:rPr>
          <w:rStyle w:val="Hyperlink8"/>
          <w:rFonts w:cs="Arial Unicode MS"/>
        </w:rPr>
        <w:t xml:space="preserve"> </w:t>
      </w:r>
      <w:r>
        <w:rPr>
          <w:rStyle w:val="Hyperlink9"/>
          <w:rFonts w:cs="Arial Unicode MS"/>
          <w:lang w:eastAsia="ru-RU"/>
        </w:rPr>
        <w:t>Информационное письмо Минфина России от 13.03.2025 № 24-03-09/24756</w:t>
      </w:r>
    </w:p>
  </w:footnote>
  <w:footnote w:id="4">
    <w:p w14:paraId="0997EE0F" w14:textId="77777777" w:rsidR="00026AD7" w:rsidRDefault="00026AD7">
      <w:pPr>
        <w:pBdr>
          <w:top w:val="none" w:sz="0" w:space="0" w:color="auto"/>
          <w:left w:val="none" w:sz="0" w:space="0" w:color="auto"/>
          <w:bottom w:val="none" w:sz="0" w:space="0" w:color="auto"/>
          <w:right w:val="none" w:sz="0" w:space="0" w:color="auto"/>
        </w:pBdr>
        <w:tabs>
          <w:tab w:val="left" w:pos="1418"/>
        </w:tabs>
        <w:jc w:val="both"/>
      </w:pPr>
      <w:r>
        <w:rPr>
          <w:rStyle w:val="a5"/>
          <w:sz w:val="22"/>
          <w:szCs w:val="22"/>
          <w:vertAlign w:val="superscript"/>
        </w:rPr>
        <w:footnoteRef/>
      </w:r>
      <w:r>
        <w:rPr>
          <w:rStyle w:val="Hyperlink10"/>
          <w:szCs w:val="20"/>
          <w:lang w:eastAsia="ru-RU"/>
        </w:rPr>
        <w:t xml:space="preserve"> Положения подпункта «а» в части, касающейся товаров, указанных в </w:t>
      </w:r>
      <w:hyperlink r:id="rId1" w:history="1">
        <w:r>
          <w:rPr>
            <w:rStyle w:val="Hyperlink10"/>
            <w:szCs w:val="20"/>
            <w:lang w:eastAsia="ru-RU"/>
          </w:rPr>
          <w:t>позициях 400 - 432</w:t>
        </w:r>
      </w:hyperlink>
      <w:r>
        <w:rPr>
          <w:rStyle w:val="Hyperlink10"/>
          <w:szCs w:val="20"/>
          <w:lang w:eastAsia="ru-RU"/>
        </w:rPr>
        <w:t> приложения N 2 Постановления № 1875, </w:t>
      </w:r>
      <w:hyperlink r:id="rId2" w:history="1">
        <w:r>
          <w:rPr>
            <w:rStyle w:val="Hyperlink10"/>
            <w:szCs w:val="20"/>
            <w:lang w:eastAsia="ru-RU"/>
          </w:rPr>
          <w:t>применяются</w:t>
        </w:r>
      </w:hyperlink>
      <w:r>
        <w:rPr>
          <w:rStyle w:val="Hyperlink10"/>
          <w:szCs w:val="20"/>
          <w:lang w:eastAsia="ru-RU"/>
        </w:rPr>
        <w:t> с 1 сентября 2025 г.</w:t>
      </w:r>
    </w:p>
  </w:footnote>
  <w:footnote w:id="5">
    <w:p w14:paraId="24947943" w14:textId="77777777" w:rsidR="00026AD7" w:rsidRDefault="00026AD7">
      <w:pPr>
        <w:pStyle w:val="a7"/>
        <w:pBdr>
          <w:top w:val="none" w:sz="0" w:space="0" w:color="auto"/>
          <w:left w:val="none" w:sz="0" w:space="0" w:color="auto"/>
          <w:bottom w:val="none" w:sz="0" w:space="0" w:color="auto"/>
          <w:right w:val="none" w:sz="0" w:space="0" w:color="auto"/>
        </w:pBdr>
        <w:jc w:val="both"/>
      </w:pPr>
      <w:r>
        <w:rPr>
          <w:rStyle w:val="a5"/>
          <w:sz w:val="22"/>
          <w:szCs w:val="22"/>
          <w:vertAlign w:val="superscript"/>
        </w:rPr>
        <w:footnoteRef/>
      </w:r>
      <w:r>
        <w:rPr>
          <w:rStyle w:val="Hyperlink8"/>
        </w:rPr>
        <w:t xml:space="preserve"> Положения подпункта </w:t>
      </w:r>
      <w:r>
        <w:rPr>
          <w:rStyle w:val="Hyperlink9"/>
          <w:lang w:eastAsia="ru-RU"/>
        </w:rPr>
        <w:t>"</w:t>
      </w:r>
      <w:r>
        <w:rPr>
          <w:rStyle w:val="Hyperlink8"/>
        </w:rPr>
        <w:t>б</w:t>
      </w:r>
      <w:r>
        <w:rPr>
          <w:rStyle w:val="Hyperlink9"/>
          <w:lang w:eastAsia="ru-RU"/>
        </w:rPr>
        <w:t xml:space="preserve">" </w:t>
      </w:r>
      <w:r>
        <w:rPr>
          <w:rStyle w:val="Hyperlink8"/>
        </w:rPr>
        <w:t xml:space="preserve">в части, </w:t>
      </w:r>
      <w:r>
        <w:rPr>
          <w:rStyle w:val="Hyperlink9"/>
          <w:lang w:eastAsia="ru-RU"/>
        </w:rPr>
        <w:t>касающейся товаров</w:t>
      </w:r>
      <w:r>
        <w:rPr>
          <w:rStyle w:val="Hyperlink8"/>
        </w:rPr>
        <w:t xml:space="preserve">, </w:t>
      </w:r>
      <w:r>
        <w:rPr>
          <w:rStyle w:val="Hyperlink9"/>
          <w:lang w:eastAsia="ru-RU"/>
        </w:rPr>
        <w:t>указанных в </w:t>
      </w:r>
      <w:hyperlink r:id="rId3" w:history="1">
        <w:r>
          <w:rPr>
            <w:rStyle w:val="Hyperlink9"/>
            <w:lang w:eastAsia="ru-RU"/>
          </w:rPr>
          <w:t xml:space="preserve">позициях </w:t>
        </w:r>
        <w:r>
          <w:rPr>
            <w:rStyle w:val="Hyperlink8"/>
          </w:rPr>
          <w:t>400 - 432</w:t>
        </w:r>
      </w:hyperlink>
      <w:r>
        <w:rPr>
          <w:rStyle w:val="Hyperlink9"/>
          <w:lang w:eastAsia="ru-RU"/>
        </w:rPr>
        <w:t xml:space="preserve"> приложения </w:t>
      </w:r>
      <w:r>
        <w:rPr>
          <w:rStyle w:val="Hyperlink8"/>
        </w:rPr>
        <w:t>N 2, </w:t>
      </w:r>
      <w:hyperlink r:id="rId4" w:history="1">
        <w:r>
          <w:rPr>
            <w:rStyle w:val="Hyperlink9"/>
            <w:lang w:eastAsia="ru-RU"/>
          </w:rPr>
          <w:t>применяются</w:t>
        </w:r>
      </w:hyperlink>
      <w:r>
        <w:rPr>
          <w:rStyle w:val="Hyperlink9"/>
          <w:lang w:eastAsia="ru-RU"/>
        </w:rPr>
        <w:t xml:space="preserve"> с 1 </w:t>
      </w:r>
      <w:r>
        <w:rPr>
          <w:rStyle w:val="Hyperlink8"/>
        </w:rPr>
        <w:t>сентября 2025</w:t>
      </w:r>
      <w:r>
        <w:rPr>
          <w:rStyle w:val="Hyperlink9"/>
          <w:lang w:eastAsia="ru-RU"/>
        </w:rPr>
        <w:t> г</w:t>
      </w:r>
      <w:r>
        <w:rPr>
          <w:rStyle w:val="Hyperlink8"/>
        </w:rPr>
        <w:t>.</w:t>
      </w:r>
    </w:p>
  </w:footnote>
  <w:footnote w:id="6">
    <w:p w14:paraId="6EFCC193" w14:textId="77777777" w:rsidR="00026AD7" w:rsidRDefault="00026AD7">
      <w:pPr>
        <w:pStyle w:val="a7"/>
        <w:pBdr>
          <w:top w:val="none" w:sz="0" w:space="0" w:color="auto"/>
          <w:left w:val="none" w:sz="0" w:space="0" w:color="auto"/>
          <w:bottom w:val="none" w:sz="0" w:space="0" w:color="auto"/>
          <w:right w:val="none" w:sz="0" w:space="0" w:color="auto"/>
        </w:pBdr>
      </w:pPr>
      <w:r>
        <w:rPr>
          <w:rStyle w:val="a5"/>
          <w:sz w:val="22"/>
          <w:szCs w:val="22"/>
          <w:vertAlign w:val="superscript"/>
        </w:rPr>
        <w:footnoteRef/>
      </w:r>
      <w:r>
        <w:rPr>
          <w:rStyle w:val="Hyperlink9"/>
          <w:rFonts w:cs="Arial Unicode MS"/>
          <w:lang w:eastAsia="ru-RU"/>
        </w:rPr>
        <w:t xml:space="preserve"> Вступает в силу с 1 января</w:t>
      </w:r>
      <w:r>
        <w:rPr>
          <w:rStyle w:val="Hyperlink8"/>
          <w:rFonts w:cs="Arial Unicode MS"/>
        </w:rPr>
        <w:t xml:space="preserve"> 202</w:t>
      </w:r>
      <w:r>
        <w:rPr>
          <w:rStyle w:val="Hyperlink9"/>
          <w:rFonts w:cs="Arial Unicode MS"/>
          <w:lang w:eastAsia="ru-RU"/>
        </w:rPr>
        <w:t>6</w:t>
      </w:r>
      <w:r>
        <w:rPr>
          <w:rStyle w:val="Hyperlink8"/>
          <w:rFonts w:cs="Arial Unicode MS"/>
        </w:rPr>
        <w:t xml:space="preserve">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B276" w14:textId="77777777" w:rsidR="00026AD7" w:rsidRDefault="00026AD7">
    <w:pPr>
      <w:pStyle w:val="a4"/>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210C9"/>
    <w:multiLevelType w:val="hybridMultilevel"/>
    <w:tmpl w:val="FFFFFFFF"/>
    <w:numStyleLink w:val="2"/>
  </w:abstractNum>
  <w:abstractNum w:abstractNumId="1" w15:restartNumberingAfterBreak="0">
    <w:nsid w:val="37404CBB"/>
    <w:multiLevelType w:val="hybridMultilevel"/>
    <w:tmpl w:val="FFFFFFFF"/>
    <w:styleLink w:val="2"/>
    <w:lvl w:ilvl="0" w:tplc="F0E63070">
      <w:start w:val="1"/>
      <w:numFmt w:val="decimal"/>
      <w:lvlText w:val="%1)"/>
      <w:lvlJc w:val="left"/>
      <w:pPr>
        <w:tabs>
          <w:tab w:val="left" w:pos="709"/>
          <w:tab w:val="num" w:pos="993"/>
        </w:tabs>
        <w:ind w:left="284" w:firstLine="425"/>
      </w:pPr>
      <w:rPr>
        <w:rFonts w:hAnsi="Arial Unicode MS" w:cs="Times New Roman"/>
        <w:caps w:val="0"/>
        <w:smallCaps w:val="0"/>
        <w:strike w:val="0"/>
        <w:dstrike w:val="0"/>
        <w:outline w:val="0"/>
        <w:emboss w:val="0"/>
        <w:imprint w:val="0"/>
        <w:spacing w:val="0"/>
        <w:w w:val="100"/>
        <w:kern w:val="0"/>
        <w:position w:val="0"/>
        <w:vertAlign w:val="baseline"/>
      </w:rPr>
    </w:lvl>
    <w:lvl w:ilvl="1" w:tplc="BF409C44">
      <w:start w:val="1"/>
      <w:numFmt w:val="lowerLetter"/>
      <w:lvlText w:val="%2."/>
      <w:lvlJc w:val="left"/>
      <w:pPr>
        <w:tabs>
          <w:tab w:val="left" w:pos="709"/>
          <w:tab w:val="num" w:pos="1429"/>
        </w:tabs>
        <w:ind w:left="720" w:firstLine="14"/>
      </w:pPr>
      <w:rPr>
        <w:rFonts w:hAnsi="Arial Unicode MS" w:cs="Times New Roman"/>
        <w:caps w:val="0"/>
        <w:smallCaps w:val="0"/>
        <w:strike w:val="0"/>
        <w:dstrike w:val="0"/>
        <w:outline w:val="0"/>
        <w:emboss w:val="0"/>
        <w:imprint w:val="0"/>
        <w:spacing w:val="0"/>
        <w:w w:val="100"/>
        <w:kern w:val="0"/>
        <w:position w:val="0"/>
        <w:vertAlign w:val="baseline"/>
      </w:rPr>
    </w:lvl>
    <w:lvl w:ilvl="2" w:tplc="58926EA8">
      <w:start w:val="1"/>
      <w:numFmt w:val="lowerRoman"/>
      <w:lvlText w:val="%3."/>
      <w:lvlJc w:val="left"/>
      <w:pPr>
        <w:tabs>
          <w:tab w:val="left" w:pos="709"/>
          <w:tab w:val="left" w:pos="993"/>
          <w:tab w:val="num" w:pos="2149"/>
        </w:tabs>
        <w:ind w:left="1440" w:firstLine="96"/>
      </w:pPr>
      <w:rPr>
        <w:rFonts w:hAnsi="Arial Unicode MS" w:cs="Times New Roman"/>
        <w:caps w:val="0"/>
        <w:smallCaps w:val="0"/>
        <w:strike w:val="0"/>
        <w:dstrike w:val="0"/>
        <w:outline w:val="0"/>
        <w:emboss w:val="0"/>
        <w:imprint w:val="0"/>
        <w:spacing w:val="0"/>
        <w:w w:val="100"/>
        <w:kern w:val="0"/>
        <w:position w:val="0"/>
        <w:vertAlign w:val="baseline"/>
      </w:rPr>
    </w:lvl>
    <w:lvl w:ilvl="3" w:tplc="987EB320">
      <w:start w:val="1"/>
      <w:numFmt w:val="decimal"/>
      <w:lvlText w:val="%4."/>
      <w:lvlJc w:val="left"/>
      <w:pPr>
        <w:tabs>
          <w:tab w:val="left" w:pos="709"/>
          <w:tab w:val="left" w:pos="993"/>
          <w:tab w:val="num" w:pos="2869"/>
        </w:tabs>
        <w:ind w:left="2160" w:firstLine="38"/>
      </w:pPr>
      <w:rPr>
        <w:rFonts w:hAnsi="Arial Unicode MS" w:cs="Times New Roman"/>
        <w:caps w:val="0"/>
        <w:smallCaps w:val="0"/>
        <w:strike w:val="0"/>
        <w:dstrike w:val="0"/>
        <w:outline w:val="0"/>
        <w:emboss w:val="0"/>
        <w:imprint w:val="0"/>
        <w:spacing w:val="0"/>
        <w:w w:val="100"/>
        <w:kern w:val="0"/>
        <w:position w:val="0"/>
        <w:vertAlign w:val="baseline"/>
      </w:rPr>
    </w:lvl>
    <w:lvl w:ilvl="4" w:tplc="46B88766">
      <w:start w:val="1"/>
      <w:numFmt w:val="lowerLetter"/>
      <w:lvlText w:val="%5."/>
      <w:lvlJc w:val="left"/>
      <w:pPr>
        <w:tabs>
          <w:tab w:val="left" w:pos="709"/>
          <w:tab w:val="left" w:pos="993"/>
          <w:tab w:val="num" w:pos="3589"/>
        </w:tabs>
        <w:ind w:left="2880" w:firstLine="50"/>
      </w:pPr>
      <w:rPr>
        <w:rFonts w:hAnsi="Arial Unicode MS" w:cs="Times New Roman"/>
        <w:caps w:val="0"/>
        <w:smallCaps w:val="0"/>
        <w:strike w:val="0"/>
        <w:dstrike w:val="0"/>
        <w:outline w:val="0"/>
        <w:emboss w:val="0"/>
        <w:imprint w:val="0"/>
        <w:spacing w:val="0"/>
        <w:w w:val="100"/>
        <w:kern w:val="0"/>
        <w:position w:val="0"/>
        <w:vertAlign w:val="baseline"/>
      </w:rPr>
    </w:lvl>
    <w:lvl w:ilvl="5" w:tplc="D92E48D4">
      <w:start w:val="1"/>
      <w:numFmt w:val="lowerRoman"/>
      <w:lvlText w:val="%6."/>
      <w:lvlJc w:val="left"/>
      <w:pPr>
        <w:tabs>
          <w:tab w:val="left" w:pos="709"/>
          <w:tab w:val="left" w:pos="993"/>
          <w:tab w:val="num" w:pos="4309"/>
        </w:tabs>
        <w:ind w:left="3600" w:firstLine="132"/>
      </w:pPr>
      <w:rPr>
        <w:rFonts w:hAnsi="Arial Unicode MS" w:cs="Times New Roman"/>
        <w:caps w:val="0"/>
        <w:smallCaps w:val="0"/>
        <w:strike w:val="0"/>
        <w:dstrike w:val="0"/>
        <w:outline w:val="0"/>
        <w:emboss w:val="0"/>
        <w:imprint w:val="0"/>
        <w:spacing w:val="0"/>
        <w:w w:val="100"/>
        <w:kern w:val="0"/>
        <w:position w:val="0"/>
        <w:vertAlign w:val="baseline"/>
      </w:rPr>
    </w:lvl>
    <w:lvl w:ilvl="6" w:tplc="69868F7E">
      <w:start w:val="1"/>
      <w:numFmt w:val="decimal"/>
      <w:lvlText w:val="%7."/>
      <w:lvlJc w:val="left"/>
      <w:pPr>
        <w:tabs>
          <w:tab w:val="left" w:pos="709"/>
          <w:tab w:val="left" w:pos="993"/>
          <w:tab w:val="num" w:pos="5029"/>
        </w:tabs>
        <w:ind w:left="4320" w:firstLine="74"/>
      </w:pPr>
      <w:rPr>
        <w:rFonts w:hAnsi="Arial Unicode MS" w:cs="Times New Roman"/>
        <w:caps w:val="0"/>
        <w:smallCaps w:val="0"/>
        <w:strike w:val="0"/>
        <w:dstrike w:val="0"/>
        <w:outline w:val="0"/>
        <w:emboss w:val="0"/>
        <w:imprint w:val="0"/>
        <w:spacing w:val="0"/>
        <w:w w:val="100"/>
        <w:kern w:val="0"/>
        <w:position w:val="0"/>
        <w:vertAlign w:val="baseline"/>
      </w:rPr>
    </w:lvl>
    <w:lvl w:ilvl="7" w:tplc="42DA0E34">
      <w:start w:val="1"/>
      <w:numFmt w:val="lowerLetter"/>
      <w:lvlText w:val="%8."/>
      <w:lvlJc w:val="left"/>
      <w:pPr>
        <w:tabs>
          <w:tab w:val="left" w:pos="709"/>
          <w:tab w:val="left" w:pos="993"/>
          <w:tab w:val="num" w:pos="5749"/>
        </w:tabs>
        <w:ind w:left="5040" w:firstLine="86"/>
      </w:pPr>
      <w:rPr>
        <w:rFonts w:hAnsi="Arial Unicode MS" w:cs="Times New Roman"/>
        <w:caps w:val="0"/>
        <w:smallCaps w:val="0"/>
        <w:strike w:val="0"/>
        <w:dstrike w:val="0"/>
        <w:outline w:val="0"/>
        <w:emboss w:val="0"/>
        <w:imprint w:val="0"/>
        <w:spacing w:val="0"/>
        <w:w w:val="100"/>
        <w:kern w:val="0"/>
        <w:position w:val="0"/>
        <w:vertAlign w:val="baseline"/>
      </w:rPr>
    </w:lvl>
    <w:lvl w:ilvl="8" w:tplc="60BA5514">
      <w:start w:val="1"/>
      <w:numFmt w:val="lowerRoman"/>
      <w:lvlText w:val="%9."/>
      <w:lvlJc w:val="left"/>
      <w:pPr>
        <w:tabs>
          <w:tab w:val="left" w:pos="709"/>
          <w:tab w:val="left" w:pos="993"/>
          <w:tab w:val="num" w:pos="6469"/>
        </w:tabs>
        <w:ind w:left="5760" w:firstLine="168"/>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2" w15:restartNumberingAfterBreak="0">
    <w:nsid w:val="4B33363B"/>
    <w:multiLevelType w:val="multilevel"/>
    <w:tmpl w:val="719E3AB4"/>
    <w:lvl w:ilvl="0">
      <w:start w:val="1"/>
      <w:numFmt w:val="decimal"/>
      <w:lvlText w:val="%1."/>
      <w:lvlJc w:val="left"/>
      <w:pPr>
        <w:tabs>
          <w:tab w:val="left" w:pos="1140"/>
        </w:tabs>
        <w:ind w:left="360" w:hanging="360"/>
      </w:pPr>
      <w:rPr>
        <w:rFonts w:hAnsi="Arial Unicode MS" w:cs="Times New Roman"/>
        <w:caps w:val="0"/>
        <w:smallCaps w:val="0"/>
        <w:strike w:val="0"/>
        <w:dstrike w:val="0"/>
        <w:outline w:val="0"/>
        <w:emboss w:val="0"/>
        <w:imprint w:val="0"/>
        <w:spacing w:val="0"/>
        <w:w w:val="100"/>
        <w:kern w:val="0"/>
        <w:position w:val="0"/>
        <w:vertAlign w:val="baseline"/>
      </w:rPr>
    </w:lvl>
    <w:lvl w:ilvl="1">
      <w:start w:val="1"/>
      <w:numFmt w:val="decimal"/>
      <w:lvlText w:val="%1.%2."/>
      <w:lvlJc w:val="left"/>
      <w:pPr>
        <w:tabs>
          <w:tab w:val="left" w:pos="1140"/>
        </w:tabs>
        <w:ind w:left="1014" w:hanging="360"/>
      </w:pPr>
      <w:rPr>
        <w:rFonts w:hAnsi="Arial Unicode MS" w:cs="Times New Roman"/>
        <w:caps w:val="0"/>
        <w:smallCaps w:val="0"/>
        <w:strike w:val="0"/>
        <w:dstrike w:val="0"/>
        <w:outline w:val="0"/>
        <w:emboss w:val="0"/>
        <w:imprint w:val="0"/>
        <w:spacing w:val="0"/>
        <w:w w:val="100"/>
        <w:kern w:val="0"/>
        <w:position w:val="0"/>
        <w:vertAlign w:val="baseline"/>
      </w:rPr>
    </w:lvl>
    <w:lvl w:ilvl="2">
      <w:start w:val="1"/>
      <w:numFmt w:val="decimal"/>
      <w:lvlText w:val="%1.%2.%3."/>
      <w:lvlJc w:val="left"/>
      <w:pPr>
        <w:tabs>
          <w:tab w:val="left" w:pos="1140"/>
        </w:tabs>
        <w:ind w:left="2028" w:hanging="720"/>
      </w:pPr>
      <w:rPr>
        <w:rFonts w:hAnsi="Arial Unicode MS" w:cs="Times New Roman"/>
        <w:caps w:val="0"/>
        <w:smallCaps w:val="0"/>
        <w:strike w:val="0"/>
        <w:dstrike w:val="0"/>
        <w:outline w:val="0"/>
        <w:emboss w:val="0"/>
        <w:imprint w:val="0"/>
        <w:spacing w:val="0"/>
        <w:w w:val="100"/>
        <w:kern w:val="0"/>
        <w:position w:val="0"/>
        <w:vertAlign w:val="baseline"/>
      </w:rPr>
    </w:lvl>
    <w:lvl w:ilvl="3">
      <w:start w:val="1"/>
      <w:numFmt w:val="decimal"/>
      <w:lvlText w:val="%1.%2.%3.%4."/>
      <w:lvlJc w:val="left"/>
      <w:pPr>
        <w:tabs>
          <w:tab w:val="left" w:pos="1140"/>
        </w:tabs>
        <w:ind w:left="2682" w:hanging="720"/>
      </w:pPr>
      <w:rPr>
        <w:rFonts w:hAnsi="Arial Unicode MS" w:cs="Times New Roman"/>
        <w:caps w:val="0"/>
        <w:smallCaps w:val="0"/>
        <w:strike w:val="0"/>
        <w:dstrike w:val="0"/>
        <w:outline w:val="0"/>
        <w:emboss w:val="0"/>
        <w:imprint w:val="0"/>
        <w:spacing w:val="0"/>
        <w:w w:val="100"/>
        <w:kern w:val="0"/>
        <w:position w:val="0"/>
        <w:vertAlign w:val="baseline"/>
      </w:rPr>
    </w:lvl>
    <w:lvl w:ilvl="4">
      <w:start w:val="1"/>
      <w:numFmt w:val="decimal"/>
      <w:lvlText w:val="%1.%2.%3.%4.%5."/>
      <w:lvlJc w:val="left"/>
      <w:pPr>
        <w:tabs>
          <w:tab w:val="left" w:pos="1140"/>
        </w:tabs>
        <w:ind w:left="3696" w:hanging="1080"/>
      </w:pPr>
      <w:rPr>
        <w:rFonts w:hAnsi="Arial Unicode MS" w:cs="Times New Roman"/>
        <w:caps w:val="0"/>
        <w:smallCaps w:val="0"/>
        <w:strike w:val="0"/>
        <w:dstrike w:val="0"/>
        <w:outline w:val="0"/>
        <w:emboss w:val="0"/>
        <w:imprint w:val="0"/>
        <w:spacing w:val="0"/>
        <w:w w:val="100"/>
        <w:kern w:val="0"/>
        <w:position w:val="0"/>
        <w:vertAlign w:val="baseline"/>
      </w:rPr>
    </w:lvl>
    <w:lvl w:ilvl="5">
      <w:start w:val="1"/>
      <w:numFmt w:val="decimal"/>
      <w:lvlText w:val="%1.%2.%3.%4.%5.%6."/>
      <w:lvlJc w:val="left"/>
      <w:pPr>
        <w:tabs>
          <w:tab w:val="left" w:pos="1140"/>
        </w:tabs>
        <w:ind w:left="4350" w:hanging="1080"/>
      </w:pPr>
      <w:rPr>
        <w:rFonts w:hAnsi="Arial Unicode MS" w:cs="Times New Roman"/>
        <w:caps w:val="0"/>
        <w:smallCaps w:val="0"/>
        <w:strike w:val="0"/>
        <w:dstrike w:val="0"/>
        <w:outline w:val="0"/>
        <w:emboss w:val="0"/>
        <w:imprint w:val="0"/>
        <w:spacing w:val="0"/>
        <w:w w:val="100"/>
        <w:kern w:val="0"/>
        <w:position w:val="0"/>
        <w:vertAlign w:val="baseline"/>
      </w:rPr>
    </w:lvl>
    <w:lvl w:ilvl="6">
      <w:start w:val="1"/>
      <w:numFmt w:val="decimal"/>
      <w:lvlText w:val="%1.%2.%3.%4.%5.%6.%7."/>
      <w:lvlJc w:val="left"/>
      <w:pPr>
        <w:tabs>
          <w:tab w:val="left" w:pos="1140"/>
        </w:tabs>
        <w:ind w:left="5364" w:hanging="1440"/>
      </w:pPr>
      <w:rPr>
        <w:rFonts w:hAnsi="Arial Unicode MS" w:cs="Times New Roman"/>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tabs>
          <w:tab w:val="left" w:pos="1140"/>
        </w:tabs>
        <w:ind w:left="6018" w:hanging="1440"/>
      </w:pPr>
      <w:rPr>
        <w:rFonts w:hAnsi="Arial Unicode MS" w:cs="Times New Roman"/>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tabs>
          <w:tab w:val="left" w:pos="1140"/>
        </w:tabs>
        <w:ind w:left="7032" w:hanging="1800"/>
      </w:pPr>
      <w:rPr>
        <w:rFonts w:hAnsi="Arial Unicode MS" w:cs="Times New Roman"/>
        <w:caps w:val="0"/>
        <w:smallCaps w:val="0"/>
        <w:strike w:val="0"/>
        <w:dstrike w:val="0"/>
        <w:outline w:val="0"/>
        <w:emboss w:val="0"/>
        <w:imprint w:val="0"/>
        <w:spacing w:val="0"/>
        <w:w w:val="100"/>
        <w:kern w:val="0"/>
        <w:position w:val="0"/>
        <w:vertAlign w:val="baseline"/>
      </w:rPr>
    </w:lvl>
  </w:abstractNum>
  <w:num w:numId="1" w16cid:durableId="1120145910">
    <w:abstractNumId w:val="2"/>
  </w:num>
  <w:num w:numId="2" w16cid:durableId="1400519632">
    <w:abstractNumId w:val="1"/>
  </w:num>
  <w:num w:numId="3" w16cid:durableId="437411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08"/>
  <w:characterSpacingControl w:val="doNotCompress"/>
  <w:footnotePr>
    <w:footnote w:id="-1"/>
    <w:footnote w:id="0"/>
    <w:footnote w:id="1"/>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D14A7"/>
    <w:rsid w:val="00026AD7"/>
    <w:rsid w:val="001909E9"/>
    <w:rsid w:val="001E1650"/>
    <w:rsid w:val="003640EA"/>
    <w:rsid w:val="003C075F"/>
    <w:rsid w:val="003D14A7"/>
    <w:rsid w:val="00545500"/>
    <w:rsid w:val="005F168A"/>
    <w:rsid w:val="009372E3"/>
    <w:rsid w:val="00997517"/>
    <w:rsid w:val="00F52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CF9993"/>
  <w14:defaultImageDpi w14:val="0"/>
  <w15:docId w15:val="{A3C1B8C2-8494-48FA-80E7-4E844FA0C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96" w:space="31" w:color="FFFFFF" w:frame="1"/>
        <w:left w:val="none" w:sz="96" w:space="31" w:color="FFFFFF" w:frame="1"/>
        <w:bottom w:val="none" w:sz="96" w:space="31" w:color="FFFFFF" w:frame="1"/>
        <w:right w:val="none" w:sz="96" w:space="31" w:color="FFFFFF" w:frame="1"/>
      </w:pBdr>
    </w:pPr>
    <w:rPr>
      <w:rFont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u w:val="single"/>
    </w:rPr>
  </w:style>
  <w:style w:type="paragraph" w:customStyle="1" w:styleId="a4">
    <w:name w:val="Колонтитулы"/>
    <w:uiPriority w:val="99"/>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character" w:customStyle="1" w:styleId="Hyperlink6">
    <w:name w:val="Hyperlink.6"/>
    <w:uiPriority w:val="99"/>
    <w:rPr>
      <w:sz w:val="22"/>
      <w:lang w:val="ru-RU" w:eastAsia="x-none"/>
    </w:rPr>
  </w:style>
  <w:style w:type="character" w:customStyle="1" w:styleId="a5">
    <w:name w:val="Нет"/>
    <w:uiPriority w:val="99"/>
  </w:style>
  <w:style w:type="character" w:customStyle="1" w:styleId="Hyperlink0">
    <w:name w:val="Hyperlink.0"/>
    <w:uiPriority w:val="99"/>
    <w:rPr>
      <w:rFonts w:ascii="Times New Roman" w:hAnsi="Times New Roman"/>
      <w:color w:val="0000FF"/>
      <w:sz w:val="22"/>
      <w:u w:val="single" w:color="0000FF"/>
      <w:lang w:val="ru-RU" w:eastAsia="x-none"/>
    </w:rPr>
  </w:style>
  <w:style w:type="character" w:customStyle="1" w:styleId="Hyperlink1">
    <w:name w:val="Hyperlink.1"/>
    <w:uiPriority w:val="99"/>
    <w:rPr>
      <w:rFonts w:ascii="Times New Roman" w:hAnsi="Times New Roman"/>
      <w:sz w:val="22"/>
      <w:shd w:val="clear" w:color="auto" w:fill="FFFFFF"/>
      <w:lang w:val="ru-RU" w:eastAsia="x-none"/>
    </w:rPr>
  </w:style>
  <w:style w:type="character" w:customStyle="1" w:styleId="Hyperlink2">
    <w:name w:val="Hyperlink.2"/>
    <w:uiPriority w:val="99"/>
    <w:rPr>
      <w:rFonts w:ascii="Times New Roman" w:hAnsi="Times New Roman"/>
      <w:color w:val="0000FF"/>
      <w:sz w:val="22"/>
      <w:u w:val="single" w:color="0000FF"/>
      <w:lang w:val="en-US" w:eastAsia="x-none"/>
    </w:rPr>
  </w:style>
  <w:style w:type="character" w:customStyle="1" w:styleId="Hyperlink3">
    <w:name w:val="Hyperlink.3"/>
    <w:uiPriority w:val="99"/>
    <w:rPr>
      <w:rFonts w:ascii="Times New Roman" w:hAnsi="Times New Roman"/>
      <w:sz w:val="22"/>
      <w:lang w:val="ru-RU" w:eastAsia="x-none"/>
    </w:rPr>
  </w:style>
  <w:style w:type="paragraph" w:customStyle="1" w:styleId="s1">
    <w:name w:val="s_1"/>
    <w:uiPriority w:val="99"/>
    <w:pPr>
      <w:pBdr>
        <w:top w:val="none" w:sz="96" w:space="31" w:color="FFFFFF" w:frame="1"/>
        <w:left w:val="none" w:sz="96" w:space="31" w:color="FFFFFF" w:frame="1"/>
        <w:bottom w:val="none" w:sz="96" w:space="31" w:color="FFFFFF" w:frame="1"/>
        <w:right w:val="none" w:sz="96" w:space="31" w:color="FFFFFF" w:frame="1"/>
      </w:pBdr>
      <w:spacing w:before="100" w:after="100"/>
    </w:pPr>
    <w:rPr>
      <w:rFonts w:cs="Arial Unicode MS"/>
      <w:color w:val="000000"/>
      <w:sz w:val="24"/>
      <w:szCs w:val="24"/>
      <w:u w:color="000000"/>
    </w:rPr>
  </w:style>
  <w:style w:type="character" w:customStyle="1" w:styleId="Hyperlink4">
    <w:name w:val="Hyperlink.4"/>
    <w:uiPriority w:val="99"/>
    <w:rPr>
      <w:rFonts w:ascii="Times New Roman" w:hAnsi="Times New Roman"/>
      <w:lang w:val="ru-RU" w:eastAsia="x-none"/>
    </w:rPr>
  </w:style>
  <w:style w:type="character" w:customStyle="1" w:styleId="Hyperlink5">
    <w:name w:val="Hyperlink.5"/>
    <w:uiPriority w:val="99"/>
    <w:rPr>
      <w:rFonts w:ascii="Times New Roman" w:hAnsi="Times New Roman"/>
      <w:i/>
      <w:sz w:val="22"/>
      <w:lang w:val="ru-RU" w:eastAsia="x-none"/>
    </w:rPr>
  </w:style>
  <w:style w:type="paragraph" w:styleId="a6">
    <w:name w:val="List Paragraph"/>
    <w:basedOn w:val="a"/>
    <w:uiPriority w:val="99"/>
    <w:qFormat/>
    <w:pPr>
      <w:ind w:left="720"/>
    </w:pPr>
  </w:style>
  <w:style w:type="character" w:customStyle="1" w:styleId="Hyperlink7">
    <w:name w:val="Hyperlink.7"/>
    <w:uiPriority w:val="99"/>
    <w:rPr>
      <w:rFonts w:ascii="Times New Roman" w:hAnsi="Times New Roman"/>
      <w:color w:val="3272C0"/>
      <w:u w:val="single" w:color="3272C0"/>
      <w:shd w:val="clear" w:color="auto" w:fill="FFFFFF"/>
      <w:lang w:val="ru-RU" w:eastAsia="x-none"/>
    </w:rPr>
  </w:style>
  <w:style w:type="character" w:customStyle="1" w:styleId="Hyperlink8">
    <w:name w:val="Hyperlink.8"/>
    <w:uiPriority w:val="99"/>
  </w:style>
  <w:style w:type="character" w:customStyle="1" w:styleId="Hyperlink10">
    <w:name w:val="Hyperlink.10"/>
    <w:uiPriority w:val="99"/>
    <w:rPr>
      <w:sz w:val="20"/>
      <w:lang w:val="ru-RU" w:eastAsia="x-none"/>
    </w:rPr>
  </w:style>
  <w:style w:type="paragraph" w:styleId="a7">
    <w:name w:val="footnote text"/>
    <w:basedOn w:val="a"/>
    <w:link w:val="a8"/>
    <w:uiPriority w:val="99"/>
    <w:rPr>
      <w:rFonts w:cs="Times New Roman"/>
      <w:sz w:val="20"/>
      <w:szCs w:val="20"/>
    </w:rPr>
  </w:style>
  <w:style w:type="character" w:customStyle="1" w:styleId="a8">
    <w:name w:val="Текст сноски Знак"/>
    <w:basedOn w:val="a0"/>
    <w:link w:val="a7"/>
    <w:uiPriority w:val="99"/>
    <w:semiHidden/>
    <w:rsid w:val="00D04D6C"/>
    <w:rPr>
      <w:rFonts w:cs="Arial Unicode MS"/>
      <w:color w:val="000000"/>
      <w:sz w:val="20"/>
      <w:szCs w:val="20"/>
      <w:u w:color="000000"/>
    </w:rPr>
  </w:style>
  <w:style w:type="character" w:customStyle="1" w:styleId="Hyperlink9">
    <w:name w:val="Hyperlink.9"/>
    <w:uiPriority w:val="99"/>
    <w:rPr>
      <w:lang w:val="ru-RU" w:eastAsia="x-none"/>
    </w:rPr>
  </w:style>
  <w:style w:type="paragraph" w:styleId="a9">
    <w:name w:val="Body Text"/>
    <w:basedOn w:val="a"/>
    <w:link w:val="aa"/>
    <w:uiPriority w:val="99"/>
    <w:pPr>
      <w:spacing w:after="120"/>
    </w:pPr>
  </w:style>
  <w:style w:type="character" w:customStyle="1" w:styleId="aa">
    <w:name w:val="Основной текст Знак"/>
    <w:basedOn w:val="a0"/>
    <w:link w:val="a9"/>
    <w:uiPriority w:val="99"/>
    <w:semiHidden/>
    <w:rsid w:val="00D04D6C"/>
    <w:rPr>
      <w:rFonts w:cs="Arial Unicode MS"/>
      <w:color w:val="000000"/>
      <w:sz w:val="24"/>
      <w:szCs w:val="24"/>
      <w:u w:color="000000"/>
    </w:rPr>
  </w:style>
  <w:style w:type="numbering" w:customStyle="1" w:styleId="2">
    <w:name w:val="Импортированный стиль 2"/>
    <w:rsid w:val="00D04D6C"/>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252523/document/12188083/entry/0" TargetMode="External"/><Relationship Id="rId21" Type="http://schemas.openxmlformats.org/officeDocument/2006/relationships/hyperlink" Target="https://internet.garant.ru/%252523/document/12184522/entry/21" TargetMode="External"/><Relationship Id="rId42" Type="http://schemas.openxmlformats.org/officeDocument/2006/relationships/hyperlink" Target="https://internet.garant.ru/%252523/document/12188083/entry/31402012" TargetMode="External"/><Relationship Id="rId63" Type="http://schemas.openxmlformats.org/officeDocument/2006/relationships/hyperlink" Target="https://internet.garant.ru/%252523/document/411197447/entry/32" TargetMode="External"/><Relationship Id="rId84" Type="http://schemas.openxmlformats.org/officeDocument/2006/relationships/hyperlink" Target="https://reestr.digital.gov.ru/" TargetMode="External"/><Relationship Id="rId138" Type="http://schemas.openxmlformats.org/officeDocument/2006/relationships/hyperlink" Target="https://internet.garant.ru/%252523/document/411197447/entry/420" TargetMode="External"/><Relationship Id="rId107" Type="http://schemas.openxmlformats.org/officeDocument/2006/relationships/hyperlink" Target="https://internet.garant.ru/%252523/document/71139412/entry/0" TargetMode="External"/><Relationship Id="rId11" Type="http://schemas.openxmlformats.org/officeDocument/2006/relationships/hyperlink" Target="http://www.zakupki.gov.ru/" TargetMode="External"/><Relationship Id="rId32" Type="http://schemas.openxmlformats.org/officeDocument/2006/relationships/hyperlink" Target="https://internet.garant.ru/%252523/document/411197447/entry/3" TargetMode="External"/><Relationship Id="rId53" Type="http://schemas.openxmlformats.org/officeDocument/2006/relationships/hyperlink" Target="https://internet.garant.ru/%252523/document/411197447/entry/2000" TargetMode="External"/><Relationship Id="rId74" Type="http://schemas.openxmlformats.org/officeDocument/2006/relationships/hyperlink" Target="https://internet.garant.ru/%252523/document/71139412/entry/101" TargetMode="External"/><Relationship Id="rId128" Type="http://schemas.openxmlformats.org/officeDocument/2006/relationships/hyperlink" Target="https://internet.garant.ru/%252523/document/2568717/entry/1200" TargetMode="External"/><Relationship Id="rId5" Type="http://schemas.openxmlformats.org/officeDocument/2006/relationships/footnotes" Target="footnotes.xml"/><Relationship Id="rId90" Type="http://schemas.openxmlformats.org/officeDocument/2006/relationships/hyperlink" Target="http://eac-reestr.digital.gov.ru/" TargetMode="External"/><Relationship Id="rId95" Type="http://schemas.openxmlformats.org/officeDocument/2006/relationships/hyperlink" Target="https://internet.garant.ru/%252523/document/411197447/entry/1001" TargetMode="External"/><Relationship Id="rId22" Type="http://schemas.openxmlformats.org/officeDocument/2006/relationships/hyperlink" Target="https://internet.garant.ru/%252523/document/12184522/entry/21" TargetMode="External"/><Relationship Id="rId27" Type="http://schemas.openxmlformats.org/officeDocument/2006/relationships/hyperlink" Target="https://internet.garant.ru/%252523/document/12188083/entry/31403" TargetMode="External"/><Relationship Id="rId43" Type="http://schemas.openxmlformats.org/officeDocument/2006/relationships/hyperlink" Target="https://internet.garant.ru/%252523/document/10164072/entry/3" TargetMode="External"/><Relationship Id="rId48" Type="http://schemas.openxmlformats.org/officeDocument/2006/relationships/hyperlink" Target="https://internet.garant.ru/%252523/document/411197447/entry/1000" TargetMode="External"/><Relationship Id="rId64" Type="http://schemas.openxmlformats.org/officeDocument/2006/relationships/hyperlink" Target="https://internet.garant.ru/%252523/document/411197447/entry/383" TargetMode="External"/><Relationship Id="rId69" Type="http://schemas.openxmlformats.org/officeDocument/2006/relationships/hyperlink" Target="https://www.consultant.ru/document/cons_doc_LAW_483052/c67fd28cda4a5fef9c5f5286bec5b7e042eeea8f/%252523dst618" TargetMode="External"/><Relationship Id="rId113" Type="http://schemas.openxmlformats.org/officeDocument/2006/relationships/hyperlink" Target="https://internet.garant.ru/%252523/document/12177114/entry/1000" TargetMode="External"/><Relationship Id="rId118" Type="http://schemas.openxmlformats.org/officeDocument/2006/relationships/hyperlink" Target="https://internet.garant.ru/%252523/document/411197447/entry/2433" TargetMode="External"/><Relationship Id="rId134" Type="http://schemas.openxmlformats.org/officeDocument/2006/relationships/hyperlink" Target="https://internet.garant.ru/%252523/document/411197447/entry/2433" TargetMode="External"/><Relationship Id="rId139" Type="http://schemas.openxmlformats.org/officeDocument/2006/relationships/hyperlink" Target="https://internet.garant.ru/%252523/document/12177114/entry/1000" TargetMode="External"/><Relationship Id="rId80" Type="http://schemas.openxmlformats.org/officeDocument/2006/relationships/hyperlink" Target="https://erpt.eecommission.org/Goods" TargetMode="External"/><Relationship Id="rId85" Type="http://schemas.openxmlformats.org/officeDocument/2006/relationships/hyperlink" Target="https://internet.garant.ru/%252523/document/411197447/entry/1146" TargetMode="External"/><Relationship Id="rId12" Type="http://schemas.openxmlformats.org/officeDocument/2006/relationships/hyperlink" Target="http://zakupki.gov.ru" TargetMode="External"/><Relationship Id="rId17" Type="http://schemas.openxmlformats.org/officeDocument/2006/relationships/hyperlink" Target="https://www.consultant.ru/document/cons_doc_LAW_483052/c67fd28cda4a5fef9c5f5286bec5b7e042eeea8f/%252523dst618" TargetMode="External"/><Relationship Id="rId33" Type="http://schemas.openxmlformats.org/officeDocument/2006/relationships/hyperlink" Target="https://internet.garant.ru/%252523/document/75009535/entry/1000" TargetMode="External"/><Relationship Id="rId38" Type="http://schemas.openxmlformats.org/officeDocument/2006/relationships/hyperlink" Target="https://internet.garant.ru/%252523/document/12188083/entry/31402013" TargetMode="External"/><Relationship Id="rId59" Type="http://schemas.openxmlformats.org/officeDocument/2006/relationships/hyperlink" Target="https://internet.garant.ru/%252523/document/411197447/entry/2000" TargetMode="External"/><Relationship Id="rId103" Type="http://schemas.openxmlformats.org/officeDocument/2006/relationships/hyperlink" Target="https://internet.garant.ru/%252523/document/12188083/entry/0" TargetMode="External"/><Relationship Id="rId108" Type="http://schemas.openxmlformats.org/officeDocument/2006/relationships/hyperlink" Target="https://internet.garant.ru/%252523/document/70353464/entry/0" TargetMode="External"/><Relationship Id="rId124" Type="http://schemas.openxmlformats.org/officeDocument/2006/relationships/hyperlink" Target="https://reestr.digital.gov.ru/" TargetMode="External"/><Relationship Id="rId129" Type="http://schemas.openxmlformats.org/officeDocument/2006/relationships/hyperlink" Target="https://internet.garant.ru/%252523/document/2568717/entry/243" TargetMode="External"/><Relationship Id="rId54" Type="http://schemas.openxmlformats.org/officeDocument/2006/relationships/hyperlink" Target="https://internet.garant.ru/%252523/document/411197447/entry/1" TargetMode="External"/><Relationship Id="rId70" Type="http://schemas.openxmlformats.org/officeDocument/2006/relationships/hyperlink" Target="https://internet.garant.ru/%252523/document/411197447/entry/1001" TargetMode="External"/><Relationship Id="rId75" Type="http://schemas.openxmlformats.org/officeDocument/2006/relationships/hyperlink" Target="https://internet.garant.ru/%252523/document/71139412/entry/0" TargetMode="External"/><Relationship Id="rId91" Type="http://schemas.openxmlformats.org/officeDocument/2006/relationships/hyperlink" Target="https://internet.garant.ru/%252523/document/411197447/entry/1146" TargetMode="External"/><Relationship Id="rId96" Type="http://schemas.openxmlformats.org/officeDocument/2006/relationships/hyperlink" Target="https://internet.garant.ru/%252523/document/411197447/entry/2001" TargetMode="External"/><Relationship Id="rId140" Type="http://schemas.openxmlformats.org/officeDocument/2006/relationships/hyperlink" Target="https://internet.garant.ru/%252523/document/12177114/entry/0"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zakupki.gov.ru/" TargetMode="External"/><Relationship Id="rId28" Type="http://schemas.openxmlformats.org/officeDocument/2006/relationships/hyperlink" Target="https://internet.garant.ru/%252523/document/411197447/entry/112" TargetMode="External"/><Relationship Id="rId49" Type="http://schemas.openxmlformats.org/officeDocument/2006/relationships/hyperlink" Target="https://internet.garant.ru/%252523/document/411197447/entry/1" TargetMode="External"/><Relationship Id="rId114" Type="http://schemas.openxmlformats.org/officeDocument/2006/relationships/hyperlink" Target="https://internet.garant.ru/%252523/document/12177114/entry/0" TargetMode="External"/><Relationship Id="rId119" Type="http://schemas.openxmlformats.org/officeDocument/2006/relationships/hyperlink" Target="https://internet.garant.ru/%252523/document/12177114/entry/1000" TargetMode="External"/><Relationship Id="rId44" Type="http://schemas.openxmlformats.org/officeDocument/2006/relationships/hyperlink" Target="https://internet.garant.ru/%252523/document/12188083/entry/31402013" TargetMode="External"/><Relationship Id="rId60" Type="http://schemas.openxmlformats.org/officeDocument/2006/relationships/hyperlink" Target="https://internet.garant.ru/%252523/document/411197447/entry/2001" TargetMode="External"/><Relationship Id="rId65" Type="http://schemas.openxmlformats.org/officeDocument/2006/relationships/hyperlink" Target="https://www.consultant.ru/document/cons_doc_LAW_116964/" TargetMode="External"/><Relationship Id="rId81" Type="http://schemas.openxmlformats.org/officeDocument/2006/relationships/hyperlink" Target="https://internet.garant.ru/%252523/document/411197447/entry/419" TargetMode="External"/><Relationship Id="rId86" Type="http://schemas.openxmlformats.org/officeDocument/2006/relationships/hyperlink" Target="https://internet.garant.ru/%252523/document/71638522/entry/1000" TargetMode="External"/><Relationship Id="rId130" Type="http://schemas.openxmlformats.org/officeDocument/2006/relationships/hyperlink" Target="https://internet.garant.ru/%252523/document/411197447/entry/4000" TargetMode="External"/><Relationship Id="rId135" Type="http://schemas.openxmlformats.org/officeDocument/2006/relationships/hyperlink" Target="https://internet.garant.ru/%252523/document/411197447/entry/419" TargetMode="External"/><Relationship Id="rId13" Type="http://schemas.openxmlformats.org/officeDocument/2006/relationships/hyperlink" Target="http://zakupki21.ru" TargetMode="External"/><Relationship Id="rId18" Type="http://schemas.openxmlformats.org/officeDocument/2006/relationships/hyperlink" Target="https://www.consultant.ru/document/cons_doc_LAW_483052/c67fd28cda4a5fef9c5f5286bec5b7e042eeea8f/%252523dst618" TargetMode="External"/><Relationship Id="rId39" Type="http://schemas.openxmlformats.org/officeDocument/2006/relationships/hyperlink" Target="https://internet.garant.ru/%252523/document/12188083/entry/31404031" TargetMode="External"/><Relationship Id="rId109" Type="http://schemas.openxmlformats.org/officeDocument/2006/relationships/hyperlink" Target="https://internet.garant.ru/%252523/document/12188083/entry/0" TargetMode="External"/><Relationship Id="rId34" Type="http://schemas.openxmlformats.org/officeDocument/2006/relationships/hyperlink" Target="https://internet.garant.ru/%252523/document/12188083/entry/3140201" TargetMode="External"/><Relationship Id="rId50" Type="http://schemas.openxmlformats.org/officeDocument/2006/relationships/hyperlink" Target="https://internet.garant.ru/%252523/document/411197447/entry/2000" TargetMode="External"/><Relationship Id="rId55" Type="http://schemas.openxmlformats.org/officeDocument/2006/relationships/hyperlink" Target="https://internet.garant.ru/%252523/document/411197447/entry/1" TargetMode="External"/><Relationship Id="rId76" Type="http://schemas.openxmlformats.org/officeDocument/2006/relationships/hyperlink" Target="https://internet.garant.ru/%252523/document/71139412/entry/0" TargetMode="External"/><Relationship Id="rId97" Type="http://schemas.openxmlformats.org/officeDocument/2006/relationships/hyperlink" Target="https://internet.garant.ru/%252523/document/483408352/entry/2001" TargetMode="External"/><Relationship Id="rId104" Type="http://schemas.openxmlformats.org/officeDocument/2006/relationships/hyperlink" Target="https://internet.garant.ru/%252523/document/411197447/entry/2195" TargetMode="External"/><Relationship Id="rId120" Type="http://schemas.openxmlformats.org/officeDocument/2006/relationships/hyperlink" Target="https://internet.garant.ru/%252523/document/12177114/entry/0" TargetMode="External"/><Relationship Id="rId125" Type="http://schemas.openxmlformats.org/officeDocument/2006/relationships/hyperlink" Target="http://eac-reestr.digital.gov.ru/" TargetMode="External"/><Relationship Id="rId141" Type="http://schemas.openxmlformats.org/officeDocument/2006/relationships/hyperlink" Target="https://internet.garant.ru/%252523/document/411197448/entry/0" TargetMode="External"/><Relationship Id="rId7" Type="http://schemas.openxmlformats.org/officeDocument/2006/relationships/hyperlink" Target="mailto:sshor7@yandex.ru" TargetMode="External"/><Relationship Id="rId71" Type="http://schemas.openxmlformats.org/officeDocument/2006/relationships/hyperlink" Target="https://internet.garant.ru/%252523/document/411197447/entry/2001" TargetMode="External"/><Relationship Id="rId92" Type="http://schemas.openxmlformats.org/officeDocument/2006/relationships/hyperlink" Target="https://internet.garant.ru/%252523/document/71638522/entry/1000" TargetMode="External"/><Relationship Id="rId2" Type="http://schemas.openxmlformats.org/officeDocument/2006/relationships/styles" Target="styles.xml"/><Relationship Id="rId29" Type="http://schemas.openxmlformats.org/officeDocument/2006/relationships/hyperlink" Target="https://internet.garant.ru/%252523/document/411197447/entry/113" TargetMode="External"/><Relationship Id="rId24" Type="http://schemas.openxmlformats.org/officeDocument/2006/relationships/hyperlink" Target="https://internet.garant.ru/%252523/document/400141610/entry/143" TargetMode="External"/><Relationship Id="rId40" Type="http://schemas.openxmlformats.org/officeDocument/2006/relationships/hyperlink" Target="https://internet.garant.ru/%252523/document/12188083/entry/31402011" TargetMode="External"/><Relationship Id="rId45" Type="http://schemas.openxmlformats.org/officeDocument/2006/relationships/hyperlink" Target="https://internet.garant.ru/%252523/document/12188083/entry/31405031" TargetMode="External"/><Relationship Id="rId66" Type="http://schemas.openxmlformats.org/officeDocument/2006/relationships/hyperlink" Target="https://internet.garant.ru/%252523/document/12129354/entry/4" TargetMode="External"/><Relationship Id="rId87" Type="http://schemas.openxmlformats.org/officeDocument/2006/relationships/hyperlink" Target="https://internet.garant.ru/%252523/document/71638522/entry/0" TargetMode="External"/><Relationship Id="rId110" Type="http://schemas.openxmlformats.org/officeDocument/2006/relationships/hyperlink" Target="https://internet.garant.ru/%252523/document/411197447/entry/2433" TargetMode="External"/><Relationship Id="rId115" Type="http://schemas.openxmlformats.org/officeDocument/2006/relationships/hyperlink" Target="https://internet.garant.ru/%252523/document/411197447/entry/1" TargetMode="External"/><Relationship Id="rId131" Type="http://schemas.openxmlformats.org/officeDocument/2006/relationships/hyperlink" Target="https://internet.garant.ru/%252523/document/71863404/entry/0" TargetMode="External"/><Relationship Id="rId136" Type="http://schemas.openxmlformats.org/officeDocument/2006/relationships/hyperlink" Target="https://internet.garant.ru/%252523/document/12177114/entry/1000" TargetMode="External"/><Relationship Id="rId61" Type="http://schemas.openxmlformats.org/officeDocument/2006/relationships/hyperlink" Target="https://internet.garant.ru/%252523/document/411197447/entry/713" TargetMode="External"/><Relationship Id="rId82" Type="http://schemas.openxmlformats.org/officeDocument/2006/relationships/hyperlink" Target="https://internet.garant.ru/%252523/document/411197447/entry/420" TargetMode="External"/><Relationship Id="rId19" Type="http://schemas.openxmlformats.org/officeDocument/2006/relationships/hyperlink" Target="http://www.zakupki.gov.ru/" TargetMode="External"/><Relationship Id="rId14" Type="http://schemas.openxmlformats.org/officeDocument/2006/relationships/hyperlink" Target="https://zakupki21.ru/" TargetMode="External"/><Relationship Id="rId30" Type="http://schemas.openxmlformats.org/officeDocument/2006/relationships/hyperlink" Target="https://internet.garant.ru/%252523/document/411197447/entry/3000" TargetMode="External"/><Relationship Id="rId35" Type="http://schemas.openxmlformats.org/officeDocument/2006/relationships/hyperlink" Target="https://internet.garant.ru/%252523/document/12188083/entry/3140201" TargetMode="External"/><Relationship Id="rId56" Type="http://schemas.openxmlformats.org/officeDocument/2006/relationships/hyperlink" Target="https://internet.garant.ru/%252523/document/411197447/entry/422" TargetMode="External"/><Relationship Id="rId77" Type="http://schemas.openxmlformats.org/officeDocument/2006/relationships/hyperlink" Target="https://internet.garant.ru/%252523/document/411197447/entry/1001" TargetMode="External"/><Relationship Id="rId100" Type="http://schemas.openxmlformats.org/officeDocument/2006/relationships/hyperlink" Target="https://www.consultant.ru/document/cons_doc_LAW_494318/92d969e26a4326c5d02fa79b8f9cf4994ee5633b/%252523dst100075" TargetMode="External"/><Relationship Id="rId105" Type="http://schemas.openxmlformats.org/officeDocument/2006/relationships/hyperlink" Target="https://internet.garant.ru/%252523/document/411197447/entry/2197" TargetMode="External"/><Relationship Id="rId126" Type="http://schemas.openxmlformats.org/officeDocument/2006/relationships/hyperlink" Target="https://internet.garant.ru/%252523/document/71638522/entry/1000" TargetMode="External"/><Relationship Id="rId8" Type="http://schemas.openxmlformats.org/officeDocument/2006/relationships/hyperlink" Target="mailto:sshor7@rchuv.ru" TargetMode="External"/><Relationship Id="rId51" Type="http://schemas.openxmlformats.org/officeDocument/2006/relationships/hyperlink" Target="https://internet.garant.ru/%252523/document/411197447/entry/1" TargetMode="External"/><Relationship Id="rId72" Type="http://schemas.openxmlformats.org/officeDocument/2006/relationships/hyperlink" Target="https://internet.garant.ru/%252523/document/411197447/entry/3000" TargetMode="External"/><Relationship Id="rId93" Type="http://schemas.openxmlformats.org/officeDocument/2006/relationships/hyperlink" Target="http://eac-reestr.digital.gov.ru/" TargetMode="External"/><Relationship Id="rId98" Type="http://schemas.openxmlformats.org/officeDocument/2006/relationships/hyperlink" Target="https://internet.garant.ru/%252523/document/483408352/entry/713" TargetMode="External"/><Relationship Id="rId121" Type="http://schemas.openxmlformats.org/officeDocument/2006/relationships/hyperlink" Target="https://internet.garant.ru/%252523/document/70353464/entry/0" TargetMode="External"/><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https://internet.garant.ru/%252523/document/12184522/entry/21" TargetMode="External"/><Relationship Id="rId46" Type="http://schemas.openxmlformats.org/officeDocument/2006/relationships/hyperlink" Target="https://internet.garant.ru/%252523/document/10164072/entry/3" TargetMode="External"/><Relationship Id="rId67" Type="http://schemas.openxmlformats.org/officeDocument/2006/relationships/hyperlink" Target="https://internet.garant.ru/%252523/document/71108018/entry/0" TargetMode="External"/><Relationship Id="rId116" Type="http://schemas.openxmlformats.org/officeDocument/2006/relationships/hyperlink" Target="https://internet.garant.ru/%252523/document/70353464/entry/0" TargetMode="External"/><Relationship Id="rId137" Type="http://schemas.openxmlformats.org/officeDocument/2006/relationships/hyperlink" Target="https://internet.garant.ru/%252523/document/12177114/entry/0" TargetMode="External"/><Relationship Id="rId20" Type="http://schemas.openxmlformats.org/officeDocument/2006/relationships/hyperlink" Target="http://www.zakupki.gov.ru/" TargetMode="External"/><Relationship Id="rId41" Type="http://schemas.openxmlformats.org/officeDocument/2006/relationships/hyperlink" Target="https://internet.garant.ru/%252523/document/10164072/entry/3" TargetMode="External"/><Relationship Id="rId62" Type="http://schemas.openxmlformats.org/officeDocument/2006/relationships/hyperlink" Target="https://internet.garant.ru/%252523/document/411197447/entry/31" TargetMode="External"/><Relationship Id="rId83" Type="http://schemas.openxmlformats.org/officeDocument/2006/relationships/hyperlink" Target="https://internet.garant.ru/%252523/document/411197447/entry/1146" TargetMode="External"/><Relationship Id="rId88" Type="http://schemas.openxmlformats.org/officeDocument/2006/relationships/hyperlink" Target="https://reestr.digital.gov.ru/" TargetMode="External"/><Relationship Id="rId111" Type="http://schemas.openxmlformats.org/officeDocument/2006/relationships/hyperlink" Target="https://internet.garant.ru/%252523/document/72861778/entry/1000" TargetMode="External"/><Relationship Id="rId132" Type="http://schemas.openxmlformats.org/officeDocument/2006/relationships/hyperlink" Target="https://erpt.eecommission.org/Goods" TargetMode="External"/><Relationship Id="rId15" Type="http://schemas.openxmlformats.org/officeDocument/2006/relationships/hyperlink" Target="https://www.consultant.ru/document/cons_doc_LAW_483052/c67fd28cda4a5fef9c5f5286bec5b7e042eeea8f/%252523dst618" TargetMode="External"/><Relationship Id="rId36" Type="http://schemas.openxmlformats.org/officeDocument/2006/relationships/hyperlink" Target="https://internet.garant.ru/%252523/document/12188083/entry/31402011" TargetMode="External"/><Relationship Id="rId57" Type="http://schemas.openxmlformats.org/officeDocument/2006/relationships/hyperlink" Target="https://internet.garant.ru/%252523/document/411197447/entry/423" TargetMode="External"/><Relationship Id="rId106" Type="http://schemas.openxmlformats.org/officeDocument/2006/relationships/hyperlink" Target="https://internet.garant.ru/%252523/document/411197447/entry/2203" TargetMode="External"/><Relationship Id="rId127" Type="http://schemas.openxmlformats.org/officeDocument/2006/relationships/hyperlink" Target="https://internet.garant.ru/%252523/document/411197447/entry/2400" TargetMode="External"/><Relationship Id="rId10" Type="http://schemas.openxmlformats.org/officeDocument/2006/relationships/hyperlink" Target="mailto:sshor7@rchuv.ru" TargetMode="External"/><Relationship Id="rId31" Type="http://schemas.openxmlformats.org/officeDocument/2006/relationships/hyperlink" Target="https://internet.garant.ru/%252523/document/411197447/entry/114" TargetMode="External"/><Relationship Id="rId52" Type="http://schemas.openxmlformats.org/officeDocument/2006/relationships/hyperlink" Target="https://internet.garant.ru/%252523/document/411197447/entry/1000" TargetMode="External"/><Relationship Id="rId73" Type="http://schemas.openxmlformats.org/officeDocument/2006/relationships/hyperlink" Target="https://internet.garant.ru/%252523/document/70833138/entry/1710" TargetMode="External"/><Relationship Id="rId78" Type="http://schemas.openxmlformats.org/officeDocument/2006/relationships/hyperlink" Target="https://internet.garant.ru/%252523/document/411197447/entry/2001" TargetMode="External"/><Relationship Id="rId94" Type="http://schemas.openxmlformats.org/officeDocument/2006/relationships/hyperlink" Target="https://internet.garant.ru/%252523/document/12127475/entry/0" TargetMode="External"/><Relationship Id="rId99" Type="http://schemas.openxmlformats.org/officeDocument/2006/relationships/hyperlink" Target="https://internet.garant.ru/%252523/document/12188083/entry/0" TargetMode="External"/><Relationship Id="rId101" Type="http://schemas.openxmlformats.org/officeDocument/2006/relationships/hyperlink" Target="https://www.consultant.ru/document/cons_doc_LAW_494410/46424779c5848295ec5c1a36db174362a117214e/%252523dst6205" TargetMode="External"/><Relationship Id="rId122" Type="http://schemas.openxmlformats.org/officeDocument/2006/relationships/hyperlink" Target="https://internet.garant.ru/%252523/document/12188083/entry/0" TargetMode="External"/><Relationship Id="rId14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shor7@yandex.ru" TargetMode="External"/><Relationship Id="rId26" Type="http://schemas.openxmlformats.org/officeDocument/2006/relationships/hyperlink" Target="https://internet.garant.ru/%252523/document/12188083/entry/3140201" TargetMode="External"/><Relationship Id="rId47" Type="http://schemas.openxmlformats.org/officeDocument/2006/relationships/hyperlink" Target="https://www.consultant.ru/document/cons_doc_LAW_483052/c67fd28cda4a5fef9c5f5286bec5b7e042eeea8f/%252523dst614" TargetMode="External"/><Relationship Id="rId68" Type="http://schemas.openxmlformats.org/officeDocument/2006/relationships/hyperlink" Target="https://www.consultant.ru/document/cons_doc_LAW_483052/c67fd28cda4a5fef9c5f5286bec5b7e042eeea8f/%252523dst618" TargetMode="External"/><Relationship Id="rId89" Type="http://schemas.openxmlformats.org/officeDocument/2006/relationships/hyperlink" Target="https://internet.garant.ru/%252523/document/411197447/entry/1146" TargetMode="External"/><Relationship Id="rId112" Type="http://schemas.openxmlformats.org/officeDocument/2006/relationships/hyperlink" Target="https://internet.garant.ru/%252523/document/72861778/entry/0" TargetMode="External"/><Relationship Id="rId133" Type="http://schemas.openxmlformats.org/officeDocument/2006/relationships/hyperlink" Target="https://internet.garant.ru/%252523/document/2568717/entry/1200" TargetMode="External"/><Relationship Id="rId16" Type="http://schemas.openxmlformats.org/officeDocument/2006/relationships/hyperlink" Target="https://www.consultant.ru/document/cons_doc_LAW_483052/c67fd28cda4a5fef9c5f5286bec5b7e042eeea8f/%252523dst614" TargetMode="External"/><Relationship Id="rId37" Type="http://schemas.openxmlformats.org/officeDocument/2006/relationships/hyperlink" Target="https://internet.garant.ru/%252523/document/12188083/entry/31402012" TargetMode="External"/><Relationship Id="rId58" Type="http://schemas.openxmlformats.org/officeDocument/2006/relationships/hyperlink" Target="https://internet.garant.ru/%252523/document/411197447/entry/1000" TargetMode="External"/><Relationship Id="rId79" Type="http://schemas.openxmlformats.org/officeDocument/2006/relationships/hyperlink" Target="https://internet.garant.ru/%252523/document/411197447/entry/3000" TargetMode="External"/><Relationship Id="rId102" Type="http://schemas.openxmlformats.org/officeDocument/2006/relationships/hyperlink" Target="https://internet.garant.ru/%252523/document/70353464/entry/0" TargetMode="External"/><Relationship Id="rId123" Type="http://schemas.openxmlformats.org/officeDocument/2006/relationships/hyperlink" Target="https://internet.garant.ru/%252523/document/411197447/entry/1146" TargetMode="External"/><Relationship Id="rId14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nternet.garant.ru/%252523/document/411197447/entry/2400" TargetMode="External"/><Relationship Id="rId2" Type="http://schemas.openxmlformats.org/officeDocument/2006/relationships/hyperlink" Target="https://internet.garant.ru/%252523/document/411197447/entry/102" TargetMode="External"/><Relationship Id="rId1" Type="http://schemas.openxmlformats.org/officeDocument/2006/relationships/hyperlink" Target="https://internet.garant.ru/%252523/document/411197447/entry/2400" TargetMode="External"/><Relationship Id="rId4" Type="http://schemas.openxmlformats.org/officeDocument/2006/relationships/hyperlink" Target="https://internet.garant.ru/%252523/document/411197447/entry/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45</Pages>
  <Words>18429</Words>
  <Characters>105046</Characters>
  <Application>Microsoft Office Word</Application>
  <DocSecurity>0</DocSecurity>
  <Lines>875</Lines>
  <Paragraphs>246</Paragraphs>
  <ScaleCrop>false</ScaleCrop>
  <Company/>
  <LinksUpToDate>false</LinksUpToDate>
  <CharactersWithSpaces>123229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ozon</cp:lastModifiedBy>
  <cp:revision>6</cp:revision>
  <dcterms:created xsi:type="dcterms:W3CDTF">2026-03-15T07:51:00Z</dcterms:created>
  <dcterms:modified xsi:type="dcterms:W3CDTF">2026-03-17T09:33:00Z</dcterms:modified>
</cp:coreProperties>
</file>