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1372E" w14:textId="296B63C6" w:rsidR="00F37999" w:rsidRDefault="00F37999" w:rsidP="00F37999">
      <w:pPr>
        <w:spacing w:after="0" w:line="240" w:lineRule="auto"/>
        <w:ind w:firstLine="851"/>
        <w:jc w:val="right"/>
        <w:rPr>
          <w:rFonts w:ascii="Times New Roman" w:hAnsi="Times New Roman"/>
          <w:sz w:val="20"/>
          <w:szCs w:val="20"/>
        </w:rPr>
      </w:pPr>
      <w:r w:rsidRPr="00ED3072">
        <w:rPr>
          <w:rFonts w:ascii="Times New Roman" w:hAnsi="Times New Roman"/>
          <w:sz w:val="20"/>
          <w:szCs w:val="20"/>
        </w:rPr>
        <w:t xml:space="preserve">Приложение № </w:t>
      </w:r>
      <w:r w:rsidR="00477E32">
        <w:rPr>
          <w:rFonts w:ascii="Times New Roman" w:hAnsi="Times New Roman"/>
          <w:sz w:val="20"/>
          <w:szCs w:val="20"/>
        </w:rPr>
        <w:t>4</w:t>
      </w:r>
      <w:r w:rsidRPr="00ED3072">
        <w:rPr>
          <w:rFonts w:ascii="Times New Roman" w:hAnsi="Times New Roman"/>
          <w:sz w:val="20"/>
          <w:szCs w:val="20"/>
        </w:rPr>
        <w:t xml:space="preserve"> к извещению </w:t>
      </w:r>
    </w:p>
    <w:p w14:paraId="213EAB77" w14:textId="77777777" w:rsidR="00F37999" w:rsidRPr="00ED3072" w:rsidRDefault="00F37999" w:rsidP="00F37999">
      <w:pPr>
        <w:spacing w:after="0" w:line="240" w:lineRule="auto"/>
        <w:ind w:firstLine="851"/>
        <w:jc w:val="right"/>
        <w:rPr>
          <w:rFonts w:ascii="Times New Roman" w:hAnsi="Times New Roman"/>
          <w:sz w:val="20"/>
          <w:szCs w:val="20"/>
        </w:rPr>
      </w:pPr>
      <w:r w:rsidRPr="00ED3072">
        <w:rPr>
          <w:rFonts w:ascii="Times New Roman" w:hAnsi="Times New Roman"/>
          <w:sz w:val="20"/>
          <w:szCs w:val="20"/>
        </w:rPr>
        <w:t xml:space="preserve">№ </w:t>
      </w:r>
      <w:r>
        <w:rPr>
          <w:rFonts w:ascii="Times New Roman" w:hAnsi="Times New Roman"/>
          <w:sz w:val="20"/>
          <w:szCs w:val="20"/>
        </w:rPr>
        <w:t>______________________</w:t>
      </w:r>
    </w:p>
    <w:p w14:paraId="7C44C034" w14:textId="04517207" w:rsidR="00F37999" w:rsidRPr="00ED3072" w:rsidRDefault="00F37999" w:rsidP="00F37999">
      <w:pPr>
        <w:spacing w:after="0" w:line="240" w:lineRule="auto"/>
        <w:ind w:firstLine="851"/>
        <w:jc w:val="right"/>
        <w:rPr>
          <w:rFonts w:ascii="Times New Roman" w:hAnsi="Times New Roman"/>
          <w:sz w:val="20"/>
          <w:szCs w:val="20"/>
        </w:rPr>
      </w:pPr>
      <w:r w:rsidRPr="00ED3072">
        <w:rPr>
          <w:rFonts w:ascii="Times New Roman" w:hAnsi="Times New Roman"/>
          <w:sz w:val="20"/>
          <w:szCs w:val="20"/>
        </w:rPr>
        <w:t>от «____» ______________20</w:t>
      </w:r>
      <w:r w:rsidR="00477E32">
        <w:rPr>
          <w:rFonts w:ascii="Times New Roman" w:hAnsi="Times New Roman"/>
          <w:sz w:val="20"/>
          <w:szCs w:val="20"/>
        </w:rPr>
        <w:t>2</w:t>
      </w:r>
      <w:r w:rsidR="00FE7611">
        <w:rPr>
          <w:rFonts w:ascii="Times New Roman" w:hAnsi="Times New Roman"/>
          <w:sz w:val="20"/>
          <w:szCs w:val="20"/>
        </w:rPr>
        <w:t>5</w:t>
      </w:r>
      <w:bookmarkStart w:id="0" w:name="_GoBack"/>
      <w:bookmarkEnd w:id="0"/>
      <w:r w:rsidRPr="00ED3072">
        <w:rPr>
          <w:rFonts w:ascii="Times New Roman" w:hAnsi="Times New Roman"/>
          <w:sz w:val="20"/>
          <w:szCs w:val="20"/>
        </w:rPr>
        <w:t xml:space="preserve"> г.</w:t>
      </w:r>
    </w:p>
    <w:p w14:paraId="748E9222" w14:textId="77777777" w:rsidR="00F37999" w:rsidRPr="00F37999" w:rsidRDefault="00F37999" w:rsidP="00F37999">
      <w:pPr>
        <w:spacing w:after="0" w:line="240" w:lineRule="auto"/>
        <w:ind w:firstLine="851"/>
        <w:jc w:val="center"/>
        <w:rPr>
          <w:rFonts w:ascii="Times New Roman" w:hAnsi="Times New Roman"/>
          <w:sz w:val="24"/>
          <w:szCs w:val="24"/>
        </w:rPr>
      </w:pPr>
    </w:p>
    <w:p w14:paraId="1C891D50" w14:textId="77777777" w:rsidR="00977194" w:rsidRPr="00977194" w:rsidRDefault="00977194">
      <w:pPr>
        <w:rPr>
          <w:rFonts w:ascii="Times New Roman" w:hAnsi="Times New Roman" w:cs="Times New Roman"/>
        </w:rPr>
      </w:pPr>
    </w:p>
    <w:p w14:paraId="53363C62" w14:textId="77777777" w:rsidR="00977194" w:rsidRPr="00977194" w:rsidRDefault="00977194" w:rsidP="00977194">
      <w:pPr>
        <w:spacing w:after="0" w:line="240" w:lineRule="auto"/>
        <w:contextualSpacing/>
        <w:rPr>
          <w:rFonts w:ascii="Times New Roman" w:hAnsi="Times New Roman" w:cs="Times New Roman"/>
        </w:rPr>
      </w:pPr>
    </w:p>
    <w:p w14:paraId="62B76FE3" w14:textId="77777777" w:rsidR="00F37999" w:rsidRDefault="00262813" w:rsidP="00F37999">
      <w:pPr>
        <w:widowControl w:val="0"/>
        <w:autoSpaceDE w:val="0"/>
        <w:autoSpaceDN w:val="0"/>
        <w:adjustRightInd w:val="0"/>
        <w:spacing w:after="0" w:line="240" w:lineRule="auto"/>
        <w:ind w:firstLine="709"/>
        <w:contextualSpacing/>
        <w:jc w:val="center"/>
        <w:rPr>
          <w:rFonts w:ascii="Times New Roman" w:eastAsia="Arial Unicode MS" w:hAnsi="Times New Roman" w:cs="Times New Roman"/>
          <w:bCs/>
          <w:color w:val="000000"/>
        </w:rPr>
      </w:pPr>
      <w:r>
        <w:rPr>
          <w:rFonts w:ascii="Times New Roman" w:eastAsia="Arial Unicode MS" w:hAnsi="Times New Roman" w:cs="Times New Roman"/>
          <w:bCs/>
          <w:color w:val="000000"/>
        </w:rPr>
        <w:t xml:space="preserve">Требования </w:t>
      </w:r>
      <w:r w:rsidR="00F37999">
        <w:rPr>
          <w:rFonts w:ascii="Times New Roman" w:eastAsia="Arial Unicode MS" w:hAnsi="Times New Roman" w:cs="Times New Roman"/>
          <w:bCs/>
          <w:color w:val="000000"/>
        </w:rPr>
        <w:t>к заполнени</w:t>
      </w:r>
      <w:r>
        <w:rPr>
          <w:rFonts w:ascii="Times New Roman" w:eastAsia="Arial Unicode MS" w:hAnsi="Times New Roman" w:cs="Times New Roman"/>
          <w:bCs/>
          <w:color w:val="000000"/>
        </w:rPr>
        <w:t>ю</w:t>
      </w:r>
      <w:r w:rsidR="00977194" w:rsidRPr="00977194">
        <w:rPr>
          <w:rFonts w:ascii="Times New Roman" w:eastAsia="Arial Unicode MS" w:hAnsi="Times New Roman" w:cs="Times New Roman"/>
          <w:bCs/>
          <w:color w:val="000000"/>
        </w:rPr>
        <w:t xml:space="preserve"> </w:t>
      </w:r>
      <w:r w:rsidR="00F37999">
        <w:rPr>
          <w:rFonts w:ascii="Times New Roman" w:eastAsia="Arial Unicode MS" w:hAnsi="Times New Roman" w:cs="Times New Roman"/>
          <w:bCs/>
          <w:color w:val="000000"/>
        </w:rPr>
        <w:t>документа, входящего в состав конкурсной заявки (к</w:t>
      </w:r>
      <w:r w:rsidR="00977194" w:rsidRPr="00977194">
        <w:rPr>
          <w:rFonts w:ascii="Times New Roman" w:eastAsia="Arial Unicode MS" w:hAnsi="Times New Roman" w:cs="Times New Roman"/>
          <w:bCs/>
          <w:color w:val="000000"/>
        </w:rPr>
        <w:t>онкретные показатели, соответствующие значениям, установленным Т</w:t>
      </w:r>
      <w:r w:rsidR="00F37999">
        <w:rPr>
          <w:rFonts w:ascii="Times New Roman" w:eastAsia="Arial Unicode MS" w:hAnsi="Times New Roman" w:cs="Times New Roman"/>
          <w:bCs/>
          <w:color w:val="000000"/>
        </w:rPr>
        <w:t>ехническим заданием</w:t>
      </w:r>
      <w:r w:rsidR="00977194" w:rsidRPr="00977194">
        <w:rPr>
          <w:rFonts w:ascii="Times New Roman" w:eastAsia="Arial Unicode MS" w:hAnsi="Times New Roman" w:cs="Times New Roman"/>
          <w:bCs/>
          <w:color w:val="000000"/>
        </w:rPr>
        <w:t>, и указание на товарный знак  наименование страны происхождения материала и оборудования</w:t>
      </w:r>
      <w:r w:rsidR="00F37999">
        <w:rPr>
          <w:rFonts w:ascii="Times New Roman" w:eastAsia="Arial Unicode MS" w:hAnsi="Times New Roman" w:cs="Times New Roman"/>
          <w:bCs/>
          <w:color w:val="000000"/>
        </w:rPr>
        <w:t>).</w:t>
      </w:r>
    </w:p>
    <w:p w14:paraId="324C5412" w14:textId="77777777" w:rsidR="00F37999" w:rsidRDefault="00F37999" w:rsidP="00977194">
      <w:pPr>
        <w:widowControl w:val="0"/>
        <w:autoSpaceDE w:val="0"/>
        <w:autoSpaceDN w:val="0"/>
        <w:adjustRightInd w:val="0"/>
        <w:spacing w:after="0" w:line="240" w:lineRule="auto"/>
        <w:ind w:firstLine="709"/>
        <w:contextualSpacing/>
        <w:jc w:val="both"/>
        <w:rPr>
          <w:rFonts w:ascii="Times New Roman" w:eastAsia="Arial Unicode MS" w:hAnsi="Times New Roman" w:cs="Times New Roman"/>
          <w:bCs/>
          <w:color w:val="000000"/>
        </w:rPr>
      </w:pPr>
    </w:p>
    <w:p w14:paraId="35421300" w14:textId="77777777" w:rsidR="00977194" w:rsidRPr="00977194" w:rsidRDefault="00977194" w:rsidP="00977194">
      <w:pPr>
        <w:widowControl w:val="0"/>
        <w:autoSpaceDE w:val="0"/>
        <w:autoSpaceDN w:val="0"/>
        <w:adjustRightInd w:val="0"/>
        <w:spacing w:after="0" w:line="240" w:lineRule="auto"/>
        <w:ind w:firstLine="709"/>
        <w:contextualSpacing/>
        <w:jc w:val="both"/>
        <w:rPr>
          <w:rFonts w:ascii="Times New Roman" w:hAnsi="Times New Roman" w:cs="Times New Roman"/>
        </w:rPr>
      </w:pPr>
      <w:r w:rsidRPr="00977194">
        <w:rPr>
          <w:rFonts w:ascii="Times New Roman" w:hAnsi="Times New Roman" w:cs="Times New Roman"/>
        </w:rPr>
        <w:t>Следует учесть, что если участник предлагает к использованию товар, эквивалентный товару, в отношении которого в документации установлен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помимо конкретных показателей такого товара участник обязан указать в заявке его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14:paraId="42DFC662" w14:textId="77777777" w:rsidR="00977194" w:rsidRPr="00977194" w:rsidRDefault="00977194" w:rsidP="00977194">
      <w:pPr>
        <w:widowControl w:val="0"/>
        <w:autoSpaceDE w:val="0"/>
        <w:autoSpaceDN w:val="0"/>
        <w:adjustRightInd w:val="0"/>
        <w:spacing w:after="0" w:line="240" w:lineRule="auto"/>
        <w:ind w:firstLine="709"/>
        <w:contextualSpacing/>
        <w:jc w:val="both"/>
        <w:rPr>
          <w:rFonts w:ascii="Times New Roman" w:hAnsi="Times New Roman" w:cs="Times New Roman"/>
        </w:rPr>
      </w:pPr>
      <w:r w:rsidRPr="00977194">
        <w:rPr>
          <w:rFonts w:ascii="Times New Roman" w:hAnsi="Times New Roman" w:cs="Times New Roman"/>
        </w:rPr>
        <w:t>При описании заказчиком закупаемых/используемых товаров в документации применяются характеризующие их показатели, имеющие точные или диапазонные значения, а также максимальные и (или) минимальные значения таких показателей.</w:t>
      </w:r>
    </w:p>
    <w:p w14:paraId="1DCA8036" w14:textId="77777777" w:rsidR="00977194" w:rsidRPr="00977194" w:rsidRDefault="00977194" w:rsidP="00977194">
      <w:pPr>
        <w:widowControl w:val="0"/>
        <w:autoSpaceDE w:val="0"/>
        <w:autoSpaceDN w:val="0"/>
        <w:adjustRightInd w:val="0"/>
        <w:spacing w:after="0" w:line="240" w:lineRule="auto"/>
        <w:ind w:firstLine="709"/>
        <w:contextualSpacing/>
        <w:jc w:val="both"/>
        <w:rPr>
          <w:rFonts w:ascii="Times New Roman" w:hAnsi="Times New Roman" w:cs="Times New Roman"/>
        </w:rPr>
      </w:pPr>
      <w:r w:rsidRPr="00977194">
        <w:rPr>
          <w:rFonts w:ascii="Times New Roman" w:hAnsi="Times New Roman" w:cs="Times New Roman"/>
        </w:rPr>
        <w:t xml:space="preserve">Сходные объекты закупки могут иметь ряд одинаковых показателей, установленных в аукционной документации, но каждый объект индивидуализируется единственным образом только ему присущими параметрами (значениями). </w:t>
      </w:r>
    </w:p>
    <w:p w14:paraId="7CA54C97" w14:textId="77777777" w:rsidR="00977194" w:rsidRPr="00977194" w:rsidRDefault="00977194" w:rsidP="00977194">
      <w:pPr>
        <w:widowControl w:val="0"/>
        <w:autoSpaceDE w:val="0"/>
        <w:autoSpaceDN w:val="0"/>
        <w:adjustRightInd w:val="0"/>
        <w:spacing w:after="0" w:line="240" w:lineRule="auto"/>
        <w:ind w:firstLine="709"/>
        <w:contextualSpacing/>
        <w:jc w:val="both"/>
        <w:rPr>
          <w:rFonts w:ascii="Times New Roman" w:hAnsi="Times New Roman" w:cs="Times New Roman"/>
        </w:rPr>
      </w:pPr>
      <w:r w:rsidRPr="00977194">
        <w:rPr>
          <w:rFonts w:ascii="Times New Roman" w:hAnsi="Times New Roman" w:cs="Times New Roman"/>
        </w:rPr>
        <w:t>Предложение участника в отношении объекта закупки должно содержать конкретные значения показателей, позволяющие идентифицировать объект закупки, в том числе при приемке товара. Не допускается наличие неопределенности в значениях или множественность значений, свойственных модельному ряду закупаемых (используемых) товаров.</w:t>
      </w:r>
    </w:p>
    <w:p w14:paraId="6C7826CD" w14:textId="77777777" w:rsidR="00977194" w:rsidRPr="00977194" w:rsidRDefault="00977194" w:rsidP="00977194">
      <w:pPr>
        <w:widowControl w:val="0"/>
        <w:autoSpaceDE w:val="0"/>
        <w:autoSpaceDN w:val="0"/>
        <w:adjustRightInd w:val="0"/>
        <w:spacing w:after="0" w:line="240" w:lineRule="auto"/>
        <w:ind w:firstLine="709"/>
        <w:contextualSpacing/>
        <w:jc w:val="both"/>
        <w:rPr>
          <w:rFonts w:ascii="Times New Roman" w:hAnsi="Times New Roman" w:cs="Times New Roman"/>
        </w:rPr>
      </w:pPr>
      <w:r w:rsidRPr="00977194">
        <w:rPr>
          <w:rFonts w:ascii="Times New Roman" w:hAnsi="Times New Roman" w:cs="Times New Roman"/>
        </w:rPr>
        <w:t>В случае, если значения показателей (функциональных, технических, качественных, эксплуатационных характеристик), устанавливающих требование заказчика к закупаемым товарам, определены как максимальные и (или) минимальные, предложение участника электронного аукциона в отношении объекта закупки по таким показателям подается в соответствии с установленными ниже правилами описания предлагаемого к поставке объекта закупки. Данные правила распространяются на заполнение заявки как в части описания товаров, поставка которых является предметом контракта, так и на описание товаров, которые используются при выполнении работ, оказании услуг.</w:t>
      </w:r>
    </w:p>
    <w:p w14:paraId="587580AE" w14:textId="77777777" w:rsidR="00977194" w:rsidRPr="00977194" w:rsidRDefault="00977194" w:rsidP="00977194">
      <w:pPr>
        <w:widowControl w:val="0"/>
        <w:autoSpaceDE w:val="0"/>
        <w:autoSpaceDN w:val="0"/>
        <w:adjustRightInd w:val="0"/>
        <w:spacing w:after="0" w:line="240" w:lineRule="auto"/>
        <w:ind w:firstLine="709"/>
        <w:contextualSpacing/>
        <w:jc w:val="both"/>
        <w:rPr>
          <w:rFonts w:ascii="Times New Roman" w:hAnsi="Times New Roman" w:cs="Times New Roman"/>
        </w:rPr>
      </w:pPr>
      <w:r w:rsidRPr="00977194">
        <w:rPr>
          <w:rFonts w:ascii="Times New Roman" w:hAnsi="Times New Roman" w:cs="Times New Roman"/>
        </w:rPr>
        <w:t>При подаче предложения в отношении описания объекта закупки, в частности – требуемых характеристик закупаемых (применяемых) товаров, участниками должны применяться обозначения (единицы измерения, технические характеристики), соответствующие установленным заказчиком. Предложение участника должно позволять идентифицировать каждую товарную позицию при описании объекта закупки, в отношении показателя которой подается предложение.</w:t>
      </w:r>
    </w:p>
    <w:p w14:paraId="2ED676F1" w14:textId="77777777" w:rsidR="00977194" w:rsidRPr="00977194" w:rsidRDefault="00977194" w:rsidP="00977194">
      <w:pPr>
        <w:widowControl w:val="0"/>
        <w:autoSpaceDE w:val="0"/>
        <w:autoSpaceDN w:val="0"/>
        <w:adjustRightInd w:val="0"/>
        <w:spacing w:after="0" w:line="240" w:lineRule="auto"/>
        <w:ind w:firstLine="709"/>
        <w:contextualSpacing/>
        <w:jc w:val="both"/>
        <w:rPr>
          <w:rFonts w:ascii="Times New Roman" w:hAnsi="Times New Roman" w:cs="Times New Roman"/>
        </w:rPr>
      </w:pPr>
      <w:r w:rsidRPr="00977194">
        <w:rPr>
          <w:rFonts w:ascii="Times New Roman" w:hAnsi="Times New Roman" w:cs="Times New Roman"/>
        </w:rPr>
        <w:t xml:space="preserve">Предложение участника в отношении поставляемых товаров, товаров, используемых при выполнении работ, оказании услуг, с любыми товарными знаками не должно сопровождаться словом «эквивалент». </w:t>
      </w:r>
    </w:p>
    <w:p w14:paraId="749DCC52" w14:textId="77777777" w:rsidR="00977194" w:rsidRPr="00977194" w:rsidRDefault="00977194" w:rsidP="00977194">
      <w:pPr>
        <w:widowControl w:val="0"/>
        <w:autoSpaceDE w:val="0"/>
        <w:autoSpaceDN w:val="0"/>
        <w:adjustRightInd w:val="0"/>
        <w:spacing w:after="0" w:line="240" w:lineRule="auto"/>
        <w:ind w:firstLine="709"/>
        <w:contextualSpacing/>
        <w:jc w:val="both"/>
        <w:rPr>
          <w:rFonts w:ascii="Times New Roman" w:hAnsi="Times New Roman" w:cs="Times New Roman"/>
        </w:rPr>
      </w:pPr>
      <w:r w:rsidRPr="00977194">
        <w:rPr>
          <w:rFonts w:ascii="Times New Roman" w:hAnsi="Times New Roman" w:cs="Times New Roman"/>
        </w:rPr>
        <w:t xml:space="preserve">При указании значений показателей не могут быть использованы слова и знаки: «не более», «не менее», «должен», «может быть», «не выше», «не ниже», «лучше», «не хуже» или их производные, «от», «до», «или», «&lt;», «&gt;», «/» и т.п., за исключением случаев, если это предусматривается нормативными документами регламентирующими порядок написания данного показателя при проведении исследования (испытаний) товара для определения значения (значений) данного показателя и/или технической документацией/информацией производителя товара. </w:t>
      </w:r>
    </w:p>
    <w:p w14:paraId="64B45EA6" w14:textId="77777777" w:rsidR="00977194" w:rsidRPr="00977194" w:rsidRDefault="00977194" w:rsidP="00977194">
      <w:pPr>
        <w:widowControl w:val="0"/>
        <w:autoSpaceDE w:val="0"/>
        <w:autoSpaceDN w:val="0"/>
        <w:adjustRightInd w:val="0"/>
        <w:spacing w:after="0" w:line="240" w:lineRule="auto"/>
        <w:ind w:firstLine="709"/>
        <w:contextualSpacing/>
        <w:jc w:val="both"/>
        <w:rPr>
          <w:rFonts w:ascii="Times New Roman" w:hAnsi="Times New Roman" w:cs="Times New Roman"/>
        </w:rPr>
      </w:pPr>
      <w:r w:rsidRPr="00977194">
        <w:rPr>
          <w:rFonts w:ascii="Times New Roman" w:hAnsi="Times New Roman" w:cs="Times New Roman"/>
        </w:rPr>
        <w:t>Также не допускается при заполнении сведений вместо указания значения показателя товара указывать: «соответствует», «в полном соответствии», «наличие», за исключением случаев, если это предусматривается документацией об аукционе.</w:t>
      </w:r>
    </w:p>
    <w:p w14:paraId="769FDFB1" w14:textId="77777777" w:rsidR="00977194" w:rsidRPr="00977194" w:rsidRDefault="00977194" w:rsidP="00977194">
      <w:pPr>
        <w:widowControl w:val="0"/>
        <w:autoSpaceDE w:val="0"/>
        <w:autoSpaceDN w:val="0"/>
        <w:adjustRightInd w:val="0"/>
        <w:spacing w:after="0" w:line="240" w:lineRule="auto"/>
        <w:ind w:firstLine="709"/>
        <w:contextualSpacing/>
        <w:jc w:val="both"/>
        <w:rPr>
          <w:rFonts w:ascii="Times New Roman" w:hAnsi="Times New Roman" w:cs="Times New Roman"/>
        </w:rPr>
      </w:pPr>
      <w:r w:rsidRPr="00977194">
        <w:rPr>
          <w:rFonts w:ascii="Times New Roman" w:hAnsi="Times New Roman" w:cs="Times New Roman"/>
        </w:rPr>
        <w:t xml:space="preserve">Значения показателей, предоставляемых участником, не должны допускать разночтений или </w:t>
      </w:r>
      <w:r w:rsidRPr="00977194">
        <w:rPr>
          <w:rFonts w:ascii="Times New Roman" w:hAnsi="Times New Roman" w:cs="Times New Roman"/>
        </w:rPr>
        <w:lastRenderedPageBreak/>
        <w:t xml:space="preserve">иметь двусмысленное толкование. </w:t>
      </w:r>
    </w:p>
    <w:p w14:paraId="6E557DE3" w14:textId="77777777" w:rsidR="00977194" w:rsidRPr="00977194" w:rsidRDefault="00977194" w:rsidP="00977194">
      <w:pPr>
        <w:widowControl w:val="0"/>
        <w:autoSpaceDE w:val="0"/>
        <w:autoSpaceDN w:val="0"/>
        <w:adjustRightInd w:val="0"/>
        <w:spacing w:after="0" w:line="240" w:lineRule="auto"/>
        <w:ind w:firstLine="709"/>
        <w:contextualSpacing/>
        <w:jc w:val="both"/>
        <w:rPr>
          <w:rFonts w:ascii="Times New Roman" w:hAnsi="Times New Roman" w:cs="Times New Roman"/>
        </w:rPr>
      </w:pPr>
      <w:r w:rsidRPr="00977194">
        <w:rPr>
          <w:rFonts w:ascii="Times New Roman" w:hAnsi="Times New Roman" w:cs="Times New Roman"/>
        </w:rPr>
        <w:t>Предложение участника в отношении объекта закупки должно полностью соответствовать требованиям к такому объекту, установленным заказчиком Техническ</w:t>
      </w:r>
      <w:r w:rsidR="00F37999">
        <w:rPr>
          <w:rFonts w:ascii="Times New Roman" w:hAnsi="Times New Roman" w:cs="Times New Roman"/>
        </w:rPr>
        <w:t>им</w:t>
      </w:r>
      <w:r w:rsidRPr="00977194">
        <w:rPr>
          <w:rFonts w:ascii="Times New Roman" w:hAnsi="Times New Roman" w:cs="Times New Roman"/>
        </w:rPr>
        <w:t xml:space="preserve"> задание</w:t>
      </w:r>
      <w:r w:rsidR="00F37999">
        <w:rPr>
          <w:rFonts w:ascii="Times New Roman" w:hAnsi="Times New Roman" w:cs="Times New Roman"/>
        </w:rPr>
        <w:t>м</w:t>
      </w:r>
      <w:r w:rsidRPr="00977194">
        <w:rPr>
          <w:rFonts w:ascii="Times New Roman" w:hAnsi="Times New Roman" w:cs="Times New Roman"/>
        </w:rPr>
        <w:t>.</w:t>
      </w:r>
    </w:p>
    <w:p w14:paraId="60CB5F94" w14:textId="77777777" w:rsidR="00977194" w:rsidRPr="00977194" w:rsidRDefault="00977194" w:rsidP="00977194">
      <w:pPr>
        <w:widowControl w:val="0"/>
        <w:autoSpaceDE w:val="0"/>
        <w:autoSpaceDN w:val="0"/>
        <w:adjustRightInd w:val="0"/>
        <w:spacing w:after="0" w:line="240" w:lineRule="auto"/>
        <w:ind w:firstLine="709"/>
        <w:contextualSpacing/>
        <w:jc w:val="both"/>
        <w:rPr>
          <w:rFonts w:ascii="Times New Roman" w:hAnsi="Times New Roman" w:cs="Times New Roman"/>
        </w:rPr>
      </w:pPr>
      <w:r w:rsidRPr="00977194">
        <w:rPr>
          <w:rFonts w:ascii="Times New Roman" w:hAnsi="Times New Roman" w:cs="Times New Roman"/>
        </w:rPr>
        <w:t xml:space="preserve">Описание объекта закупки в графе «Техническая характеристика» может содержать показатели, значения которых </w:t>
      </w:r>
      <w:r w:rsidRPr="00977194">
        <w:rPr>
          <w:rFonts w:ascii="Times New Roman" w:hAnsi="Times New Roman" w:cs="Times New Roman"/>
          <w:u w:val="single"/>
        </w:rPr>
        <w:t>не могут быть определены однозначным образом</w:t>
      </w:r>
      <w:r w:rsidRPr="00977194">
        <w:rPr>
          <w:rFonts w:ascii="Times New Roman" w:hAnsi="Times New Roman" w:cs="Times New Roman"/>
        </w:rPr>
        <w:t xml:space="preserve"> (одним числовым значением), а фиксируются верхней или нижней границей, и могут изменяться в зависимости от различного рода факторов (изменение окружающей среды, воздействие иных внешних или внутренних параметров), а также в силу физической природы данных показателей. Показатели в таком случае устанавливаются в связке со словосочетаниями «не менее» или «не более», или иным аналогичным образом, и содержатся в г</w:t>
      </w:r>
      <w:r w:rsidR="00F37999">
        <w:rPr>
          <w:rFonts w:ascii="Times New Roman" w:hAnsi="Times New Roman" w:cs="Times New Roman"/>
        </w:rPr>
        <w:t>рафе «Техническая характеристики</w:t>
      </w:r>
      <w:r w:rsidRPr="00977194">
        <w:rPr>
          <w:rFonts w:ascii="Times New Roman" w:hAnsi="Times New Roman" w:cs="Times New Roman"/>
        </w:rPr>
        <w:t>», то указывается их предельная величина (максимальная или минимальная).  Словосочетание «не менее» или «не более», или аналогичное ему из графы «Техническая характеристика товара (материалов)» не исключается. При этом «не менее» означает, что предельное значение, предлагаемое участником, должно быть равно или больше установленного, «не более» – равно или меньше.</w:t>
      </w:r>
    </w:p>
    <w:p w14:paraId="751EA32E" w14:textId="77777777" w:rsidR="00977194" w:rsidRPr="00977194" w:rsidRDefault="00977194" w:rsidP="00977194">
      <w:pPr>
        <w:pStyle w:val="3"/>
        <w:ind w:firstLine="709"/>
        <w:rPr>
          <w:sz w:val="22"/>
          <w:szCs w:val="22"/>
        </w:rPr>
      </w:pPr>
      <w:r w:rsidRPr="00977194">
        <w:rPr>
          <w:sz w:val="22"/>
          <w:szCs w:val="22"/>
        </w:rPr>
        <w:t>Пример:</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9"/>
        <w:gridCol w:w="1701"/>
        <w:gridCol w:w="1736"/>
        <w:gridCol w:w="2517"/>
      </w:tblGrid>
      <w:tr w:rsidR="00977194" w:rsidRPr="00977194" w14:paraId="12647439" w14:textId="77777777" w:rsidTr="00F37999">
        <w:tc>
          <w:tcPr>
            <w:tcW w:w="3969" w:type="dxa"/>
            <w:vAlign w:val="center"/>
          </w:tcPr>
          <w:p w14:paraId="33670390" w14:textId="77777777" w:rsidR="00977194" w:rsidRPr="00977194" w:rsidRDefault="00977194" w:rsidP="009D764C">
            <w:pPr>
              <w:pStyle w:val="3"/>
              <w:jc w:val="center"/>
              <w:rPr>
                <w:sz w:val="22"/>
                <w:szCs w:val="22"/>
              </w:rPr>
            </w:pPr>
            <w:r w:rsidRPr="00977194">
              <w:rPr>
                <w:sz w:val="22"/>
                <w:szCs w:val="22"/>
              </w:rPr>
              <w:t>Техническая характеристика товара (материалов)</w:t>
            </w:r>
          </w:p>
        </w:tc>
        <w:tc>
          <w:tcPr>
            <w:tcW w:w="1701" w:type="dxa"/>
            <w:vAlign w:val="center"/>
          </w:tcPr>
          <w:p w14:paraId="12007BDD" w14:textId="77777777" w:rsidR="00977194" w:rsidRPr="00977194" w:rsidRDefault="00977194" w:rsidP="009D764C">
            <w:pPr>
              <w:pStyle w:val="3"/>
              <w:jc w:val="center"/>
              <w:rPr>
                <w:sz w:val="22"/>
                <w:szCs w:val="22"/>
              </w:rPr>
            </w:pPr>
            <w:r w:rsidRPr="00977194">
              <w:rPr>
                <w:sz w:val="22"/>
                <w:szCs w:val="22"/>
              </w:rPr>
              <w:t>Значение, установленное заказчиком</w:t>
            </w:r>
          </w:p>
        </w:tc>
        <w:tc>
          <w:tcPr>
            <w:tcW w:w="1736" w:type="dxa"/>
            <w:vAlign w:val="center"/>
          </w:tcPr>
          <w:p w14:paraId="379C8AE1" w14:textId="77777777" w:rsidR="00977194" w:rsidRPr="00977194" w:rsidRDefault="00977194" w:rsidP="009D764C">
            <w:pPr>
              <w:pStyle w:val="3"/>
              <w:jc w:val="center"/>
              <w:rPr>
                <w:sz w:val="22"/>
                <w:szCs w:val="22"/>
              </w:rPr>
            </w:pPr>
            <w:r w:rsidRPr="00977194">
              <w:rPr>
                <w:sz w:val="22"/>
                <w:szCs w:val="22"/>
              </w:rPr>
              <w:t>Соответствует (при заполнении участником)</w:t>
            </w:r>
          </w:p>
        </w:tc>
        <w:tc>
          <w:tcPr>
            <w:tcW w:w="2517" w:type="dxa"/>
            <w:vAlign w:val="center"/>
          </w:tcPr>
          <w:p w14:paraId="0B88990E" w14:textId="77777777" w:rsidR="00977194" w:rsidRPr="00977194" w:rsidRDefault="00977194" w:rsidP="009D764C">
            <w:pPr>
              <w:pStyle w:val="3"/>
              <w:jc w:val="center"/>
              <w:rPr>
                <w:sz w:val="22"/>
                <w:szCs w:val="22"/>
              </w:rPr>
            </w:pPr>
            <w:r w:rsidRPr="00977194">
              <w:rPr>
                <w:sz w:val="22"/>
                <w:szCs w:val="22"/>
              </w:rPr>
              <w:t>Соответствует (при заполнении участником)</w:t>
            </w:r>
          </w:p>
        </w:tc>
      </w:tr>
      <w:tr w:rsidR="00977194" w:rsidRPr="00977194" w14:paraId="67471B05" w14:textId="77777777" w:rsidTr="00F37999">
        <w:tc>
          <w:tcPr>
            <w:tcW w:w="3969" w:type="dxa"/>
          </w:tcPr>
          <w:p w14:paraId="32CB62C9" w14:textId="77777777" w:rsidR="00977194" w:rsidRPr="00977194" w:rsidRDefault="00977194" w:rsidP="009D764C">
            <w:pPr>
              <w:pStyle w:val="3"/>
              <w:jc w:val="left"/>
              <w:rPr>
                <w:sz w:val="22"/>
                <w:szCs w:val="22"/>
              </w:rPr>
            </w:pPr>
            <w:proofErr w:type="spellStart"/>
            <w:r w:rsidRPr="00977194">
              <w:rPr>
                <w:sz w:val="22"/>
                <w:szCs w:val="22"/>
              </w:rPr>
              <w:t>Водопоглощение</w:t>
            </w:r>
            <w:proofErr w:type="spellEnd"/>
            <w:r w:rsidRPr="00977194">
              <w:rPr>
                <w:sz w:val="22"/>
                <w:szCs w:val="22"/>
              </w:rPr>
              <w:t xml:space="preserve">, %, не более </w:t>
            </w:r>
          </w:p>
        </w:tc>
        <w:tc>
          <w:tcPr>
            <w:tcW w:w="1701" w:type="dxa"/>
          </w:tcPr>
          <w:p w14:paraId="3F9975B6" w14:textId="77777777" w:rsidR="00977194" w:rsidRPr="00977194" w:rsidRDefault="00977194" w:rsidP="009D764C">
            <w:pPr>
              <w:pStyle w:val="3"/>
              <w:jc w:val="center"/>
              <w:rPr>
                <w:sz w:val="22"/>
                <w:szCs w:val="22"/>
              </w:rPr>
            </w:pPr>
            <w:r w:rsidRPr="00977194">
              <w:rPr>
                <w:sz w:val="22"/>
                <w:szCs w:val="22"/>
              </w:rPr>
              <w:t>3</w:t>
            </w:r>
          </w:p>
        </w:tc>
        <w:tc>
          <w:tcPr>
            <w:tcW w:w="1736" w:type="dxa"/>
          </w:tcPr>
          <w:p w14:paraId="7D45A5E6" w14:textId="77777777" w:rsidR="00977194" w:rsidRPr="00977194" w:rsidRDefault="00977194" w:rsidP="009D764C">
            <w:pPr>
              <w:pStyle w:val="3"/>
              <w:jc w:val="center"/>
              <w:rPr>
                <w:sz w:val="22"/>
                <w:szCs w:val="22"/>
              </w:rPr>
            </w:pPr>
            <w:r w:rsidRPr="00977194">
              <w:rPr>
                <w:sz w:val="22"/>
                <w:szCs w:val="22"/>
              </w:rPr>
              <w:t>3</w:t>
            </w:r>
          </w:p>
        </w:tc>
        <w:tc>
          <w:tcPr>
            <w:tcW w:w="2517" w:type="dxa"/>
          </w:tcPr>
          <w:p w14:paraId="73FA6023" w14:textId="77777777" w:rsidR="00977194" w:rsidRPr="00977194" w:rsidRDefault="00977194" w:rsidP="009D764C">
            <w:pPr>
              <w:pStyle w:val="3"/>
              <w:jc w:val="center"/>
              <w:rPr>
                <w:sz w:val="22"/>
                <w:szCs w:val="22"/>
              </w:rPr>
            </w:pPr>
            <w:r w:rsidRPr="00977194">
              <w:rPr>
                <w:sz w:val="22"/>
                <w:szCs w:val="22"/>
              </w:rPr>
              <w:t>2</w:t>
            </w:r>
          </w:p>
        </w:tc>
      </w:tr>
      <w:tr w:rsidR="00977194" w:rsidRPr="00977194" w14:paraId="357D68CC" w14:textId="77777777" w:rsidTr="00F37999">
        <w:tc>
          <w:tcPr>
            <w:tcW w:w="3969" w:type="dxa"/>
          </w:tcPr>
          <w:p w14:paraId="2DE475D8" w14:textId="77777777" w:rsidR="00977194" w:rsidRPr="00977194" w:rsidRDefault="00977194" w:rsidP="009D764C">
            <w:pPr>
              <w:pStyle w:val="3"/>
              <w:jc w:val="left"/>
              <w:rPr>
                <w:sz w:val="22"/>
                <w:szCs w:val="22"/>
              </w:rPr>
            </w:pPr>
            <w:r w:rsidRPr="00977194">
              <w:rPr>
                <w:sz w:val="22"/>
                <w:szCs w:val="22"/>
              </w:rPr>
              <w:t xml:space="preserve">Растяжимость  при 25°C, см, </w:t>
            </w:r>
            <w:bookmarkStart w:id="1" w:name="YANDEX_2"/>
            <w:bookmarkEnd w:id="1"/>
            <w:r w:rsidRPr="00977194">
              <w:rPr>
                <w:sz w:val="22"/>
                <w:szCs w:val="22"/>
              </w:rPr>
              <w:t>не </w:t>
            </w:r>
            <w:bookmarkStart w:id="2" w:name="YANDEX_3"/>
            <w:bookmarkEnd w:id="2"/>
            <w:r w:rsidRPr="00977194">
              <w:rPr>
                <w:sz w:val="22"/>
                <w:szCs w:val="22"/>
              </w:rPr>
              <w:t> менее </w:t>
            </w:r>
          </w:p>
        </w:tc>
        <w:tc>
          <w:tcPr>
            <w:tcW w:w="1701" w:type="dxa"/>
          </w:tcPr>
          <w:p w14:paraId="3089AFF1" w14:textId="77777777" w:rsidR="00977194" w:rsidRPr="00977194" w:rsidRDefault="00977194" w:rsidP="009D764C">
            <w:pPr>
              <w:pStyle w:val="3"/>
              <w:jc w:val="center"/>
              <w:rPr>
                <w:sz w:val="22"/>
                <w:szCs w:val="22"/>
              </w:rPr>
            </w:pPr>
            <w:r w:rsidRPr="00977194">
              <w:rPr>
                <w:sz w:val="22"/>
                <w:szCs w:val="22"/>
              </w:rPr>
              <w:t>25</w:t>
            </w:r>
          </w:p>
        </w:tc>
        <w:tc>
          <w:tcPr>
            <w:tcW w:w="1736" w:type="dxa"/>
          </w:tcPr>
          <w:p w14:paraId="2D2F8D8A" w14:textId="77777777" w:rsidR="00977194" w:rsidRPr="00977194" w:rsidRDefault="00977194" w:rsidP="009D764C">
            <w:pPr>
              <w:pStyle w:val="3"/>
              <w:jc w:val="center"/>
              <w:rPr>
                <w:sz w:val="22"/>
                <w:szCs w:val="22"/>
              </w:rPr>
            </w:pPr>
            <w:r w:rsidRPr="00977194">
              <w:rPr>
                <w:sz w:val="22"/>
                <w:szCs w:val="22"/>
              </w:rPr>
              <w:t>25</w:t>
            </w:r>
          </w:p>
        </w:tc>
        <w:tc>
          <w:tcPr>
            <w:tcW w:w="2517" w:type="dxa"/>
          </w:tcPr>
          <w:p w14:paraId="1455AA92" w14:textId="77777777" w:rsidR="00977194" w:rsidRPr="00977194" w:rsidRDefault="00977194" w:rsidP="009D764C">
            <w:pPr>
              <w:pStyle w:val="3"/>
              <w:jc w:val="center"/>
              <w:rPr>
                <w:sz w:val="22"/>
                <w:szCs w:val="22"/>
              </w:rPr>
            </w:pPr>
            <w:r w:rsidRPr="00977194">
              <w:rPr>
                <w:sz w:val="22"/>
                <w:szCs w:val="22"/>
              </w:rPr>
              <w:t>30</w:t>
            </w:r>
          </w:p>
        </w:tc>
      </w:tr>
      <w:tr w:rsidR="00977194" w:rsidRPr="00977194" w14:paraId="411DC274" w14:textId="77777777" w:rsidTr="00F37999">
        <w:tc>
          <w:tcPr>
            <w:tcW w:w="3969" w:type="dxa"/>
          </w:tcPr>
          <w:p w14:paraId="272A3812" w14:textId="77777777" w:rsidR="00977194" w:rsidRPr="00977194" w:rsidRDefault="00977194" w:rsidP="009D764C">
            <w:pPr>
              <w:pStyle w:val="3"/>
              <w:jc w:val="left"/>
              <w:rPr>
                <w:sz w:val="22"/>
                <w:szCs w:val="22"/>
              </w:rPr>
            </w:pPr>
            <w:r w:rsidRPr="00977194">
              <w:rPr>
                <w:sz w:val="22"/>
                <w:szCs w:val="22"/>
              </w:rPr>
              <w:t>Прочность сцепления с основанием, МПа, не менее </w:t>
            </w:r>
          </w:p>
        </w:tc>
        <w:tc>
          <w:tcPr>
            <w:tcW w:w="1701" w:type="dxa"/>
          </w:tcPr>
          <w:p w14:paraId="19B5DBD7" w14:textId="77777777" w:rsidR="00977194" w:rsidRPr="00977194" w:rsidRDefault="00977194" w:rsidP="009D764C">
            <w:pPr>
              <w:pStyle w:val="3"/>
              <w:jc w:val="center"/>
              <w:rPr>
                <w:sz w:val="22"/>
                <w:szCs w:val="22"/>
              </w:rPr>
            </w:pPr>
            <w:r w:rsidRPr="00977194">
              <w:rPr>
                <w:sz w:val="22"/>
                <w:szCs w:val="22"/>
              </w:rPr>
              <w:t>0,1</w:t>
            </w:r>
          </w:p>
        </w:tc>
        <w:tc>
          <w:tcPr>
            <w:tcW w:w="1736" w:type="dxa"/>
          </w:tcPr>
          <w:p w14:paraId="70BF7DA7" w14:textId="77777777" w:rsidR="00977194" w:rsidRPr="00977194" w:rsidRDefault="00977194" w:rsidP="009D764C">
            <w:pPr>
              <w:pStyle w:val="3"/>
              <w:jc w:val="center"/>
              <w:rPr>
                <w:sz w:val="22"/>
                <w:szCs w:val="22"/>
              </w:rPr>
            </w:pPr>
            <w:r w:rsidRPr="00977194">
              <w:rPr>
                <w:sz w:val="22"/>
                <w:szCs w:val="22"/>
              </w:rPr>
              <w:t>0,1</w:t>
            </w:r>
          </w:p>
        </w:tc>
        <w:tc>
          <w:tcPr>
            <w:tcW w:w="2517" w:type="dxa"/>
          </w:tcPr>
          <w:p w14:paraId="7D44527F" w14:textId="77777777" w:rsidR="00977194" w:rsidRPr="00977194" w:rsidRDefault="00977194" w:rsidP="009D764C">
            <w:pPr>
              <w:pStyle w:val="3"/>
              <w:jc w:val="center"/>
              <w:rPr>
                <w:sz w:val="22"/>
                <w:szCs w:val="22"/>
              </w:rPr>
            </w:pPr>
            <w:r w:rsidRPr="00977194">
              <w:rPr>
                <w:sz w:val="22"/>
                <w:szCs w:val="22"/>
              </w:rPr>
              <w:t>0,15</w:t>
            </w:r>
          </w:p>
        </w:tc>
      </w:tr>
    </w:tbl>
    <w:p w14:paraId="2DB9C0C5" w14:textId="77777777" w:rsidR="00977194" w:rsidRPr="00977194" w:rsidRDefault="00977194" w:rsidP="00977194">
      <w:pPr>
        <w:pStyle w:val="3"/>
        <w:ind w:firstLine="709"/>
        <w:rPr>
          <w:sz w:val="22"/>
          <w:szCs w:val="22"/>
        </w:rPr>
      </w:pPr>
      <w:r w:rsidRPr="00977194">
        <w:rPr>
          <w:sz w:val="22"/>
          <w:szCs w:val="22"/>
        </w:rPr>
        <w:t xml:space="preserve">Исключение </w:t>
      </w:r>
      <w:r w:rsidRPr="00977194">
        <w:rPr>
          <w:sz w:val="22"/>
          <w:szCs w:val="22"/>
          <w:u w:val="single"/>
        </w:rPr>
        <w:t>из показателя</w:t>
      </w:r>
      <w:r w:rsidRPr="00977194">
        <w:rPr>
          <w:sz w:val="22"/>
          <w:szCs w:val="22"/>
        </w:rPr>
        <w:t xml:space="preserve"> товара словосочетаний «не более» или «не менее»  или аналогичных по смыслу («не хуже, «не ниже» и т.д.) с указанием его конкретного значения означает, что по рассматриваемой позиции каждая единица товара из всего поставляемого или используемого объема обладает только одним единственным значением, предложенным участником в одноименной графе. При рассмотрении заявки участника комиссия вправе проверять достоверность предоставленных сведений в отношении предлагаемого к поставке/используемого товара, а также его товарного знака (его словесного обозначения) (при наличии), знака обслуживания (при наличии), фирменного наименования (при наличии), патента (при наличии), полезной модели (при наличии), промышленного образца (при наличии), наименования страны происхождения товара.</w:t>
      </w:r>
    </w:p>
    <w:p w14:paraId="4A251D3B" w14:textId="77777777" w:rsidR="00977194" w:rsidRPr="00977194" w:rsidRDefault="00977194" w:rsidP="00977194">
      <w:pPr>
        <w:pStyle w:val="3"/>
        <w:ind w:firstLine="709"/>
        <w:rPr>
          <w:sz w:val="22"/>
          <w:szCs w:val="22"/>
        </w:rPr>
      </w:pPr>
      <w:r w:rsidRPr="00977194">
        <w:rPr>
          <w:sz w:val="22"/>
          <w:szCs w:val="22"/>
        </w:rPr>
        <w:t xml:space="preserve"> К разряду показателей, которые не фиксируются однозначным образом, могут быть отнесены такие показатели, предельные значения которых устанавливаются отдельными производителями при выпуске определенного рода продукции как диапазонным значением, так и точным, как, например, кислотность (</w:t>
      </w:r>
      <w:proofErr w:type="spellStart"/>
      <w:r w:rsidRPr="00977194">
        <w:rPr>
          <w:sz w:val="22"/>
          <w:szCs w:val="22"/>
        </w:rPr>
        <w:t>Ph</w:t>
      </w:r>
      <w:proofErr w:type="spellEnd"/>
      <w:r w:rsidRPr="00977194">
        <w:rPr>
          <w:sz w:val="22"/>
          <w:szCs w:val="22"/>
        </w:rPr>
        <w:t>), что указывается в описании объекта закупки следующим образом:</w:t>
      </w:r>
    </w:p>
    <w:p w14:paraId="0CDF4E35" w14:textId="77777777" w:rsidR="00977194" w:rsidRPr="00977194" w:rsidRDefault="00977194" w:rsidP="00977194">
      <w:pPr>
        <w:pStyle w:val="3"/>
        <w:ind w:firstLine="709"/>
        <w:rPr>
          <w:sz w:val="22"/>
          <w:szCs w:val="22"/>
        </w:rPr>
      </w:pPr>
      <w:r w:rsidRPr="00977194">
        <w:rPr>
          <w:sz w:val="22"/>
          <w:szCs w:val="22"/>
        </w:rPr>
        <w:t>Пример:</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4"/>
        <w:gridCol w:w="1810"/>
        <w:gridCol w:w="1734"/>
        <w:gridCol w:w="1702"/>
        <w:gridCol w:w="2233"/>
      </w:tblGrid>
      <w:tr w:rsidR="00977194" w:rsidRPr="00977194" w14:paraId="4232925F" w14:textId="77777777" w:rsidTr="009D764C">
        <w:tc>
          <w:tcPr>
            <w:tcW w:w="2444" w:type="dxa"/>
            <w:vAlign w:val="center"/>
          </w:tcPr>
          <w:p w14:paraId="6DC7FEB3" w14:textId="77777777" w:rsidR="00977194" w:rsidRPr="00977194" w:rsidRDefault="00977194" w:rsidP="009D764C">
            <w:pPr>
              <w:pStyle w:val="3"/>
              <w:jc w:val="center"/>
              <w:rPr>
                <w:sz w:val="22"/>
                <w:szCs w:val="22"/>
              </w:rPr>
            </w:pPr>
            <w:r w:rsidRPr="00977194">
              <w:rPr>
                <w:sz w:val="22"/>
                <w:szCs w:val="22"/>
              </w:rPr>
              <w:t>Техническая характеристика товара (материалов)</w:t>
            </w:r>
          </w:p>
        </w:tc>
        <w:tc>
          <w:tcPr>
            <w:tcW w:w="1810" w:type="dxa"/>
            <w:vAlign w:val="center"/>
          </w:tcPr>
          <w:p w14:paraId="2C8302C1" w14:textId="77777777" w:rsidR="00977194" w:rsidRPr="00977194" w:rsidRDefault="00977194" w:rsidP="009D764C">
            <w:pPr>
              <w:pStyle w:val="3"/>
              <w:rPr>
                <w:sz w:val="22"/>
                <w:szCs w:val="22"/>
              </w:rPr>
            </w:pPr>
            <w:r w:rsidRPr="00977194">
              <w:rPr>
                <w:sz w:val="22"/>
                <w:szCs w:val="22"/>
              </w:rPr>
              <w:t>Значение, установленное заказчиком</w:t>
            </w:r>
          </w:p>
        </w:tc>
        <w:tc>
          <w:tcPr>
            <w:tcW w:w="1734" w:type="dxa"/>
            <w:vAlign w:val="center"/>
          </w:tcPr>
          <w:p w14:paraId="390D64FB" w14:textId="77777777" w:rsidR="00977194" w:rsidRPr="00977194" w:rsidRDefault="00977194" w:rsidP="009D764C">
            <w:pPr>
              <w:pStyle w:val="3"/>
              <w:jc w:val="center"/>
              <w:rPr>
                <w:sz w:val="22"/>
                <w:szCs w:val="22"/>
              </w:rPr>
            </w:pPr>
            <w:r w:rsidRPr="00977194">
              <w:rPr>
                <w:sz w:val="22"/>
                <w:szCs w:val="22"/>
              </w:rPr>
              <w:t>Соответствует (при заполнении участником)</w:t>
            </w:r>
          </w:p>
        </w:tc>
        <w:tc>
          <w:tcPr>
            <w:tcW w:w="1702" w:type="dxa"/>
            <w:vAlign w:val="center"/>
          </w:tcPr>
          <w:p w14:paraId="51E7B3DE" w14:textId="77777777" w:rsidR="00977194" w:rsidRPr="00977194" w:rsidRDefault="00977194" w:rsidP="009D764C">
            <w:pPr>
              <w:pStyle w:val="3"/>
              <w:jc w:val="center"/>
              <w:rPr>
                <w:sz w:val="22"/>
                <w:szCs w:val="22"/>
              </w:rPr>
            </w:pPr>
            <w:r w:rsidRPr="00977194">
              <w:rPr>
                <w:sz w:val="22"/>
                <w:szCs w:val="22"/>
              </w:rPr>
              <w:t>Соответствует (при заполнении участником)</w:t>
            </w:r>
          </w:p>
        </w:tc>
        <w:tc>
          <w:tcPr>
            <w:tcW w:w="2233" w:type="dxa"/>
            <w:vAlign w:val="center"/>
          </w:tcPr>
          <w:p w14:paraId="40EC3ED0" w14:textId="77777777" w:rsidR="00977194" w:rsidRPr="00977194" w:rsidRDefault="00977194" w:rsidP="009D764C">
            <w:pPr>
              <w:pStyle w:val="3"/>
              <w:jc w:val="center"/>
              <w:rPr>
                <w:sz w:val="22"/>
                <w:szCs w:val="22"/>
              </w:rPr>
            </w:pPr>
            <w:r w:rsidRPr="00977194">
              <w:rPr>
                <w:sz w:val="22"/>
                <w:szCs w:val="22"/>
              </w:rPr>
              <w:t>Соответствует (при заполнении участником)</w:t>
            </w:r>
          </w:p>
        </w:tc>
      </w:tr>
      <w:tr w:rsidR="00977194" w:rsidRPr="00977194" w14:paraId="6B1323AB" w14:textId="77777777" w:rsidTr="009D764C">
        <w:tc>
          <w:tcPr>
            <w:tcW w:w="2444" w:type="dxa"/>
          </w:tcPr>
          <w:p w14:paraId="29261410" w14:textId="77777777" w:rsidR="00977194" w:rsidRPr="00977194" w:rsidRDefault="00977194" w:rsidP="009D764C">
            <w:pPr>
              <w:pStyle w:val="3"/>
              <w:jc w:val="center"/>
              <w:rPr>
                <w:sz w:val="22"/>
                <w:szCs w:val="22"/>
              </w:rPr>
            </w:pPr>
            <w:proofErr w:type="spellStart"/>
            <w:r w:rsidRPr="00977194">
              <w:rPr>
                <w:sz w:val="22"/>
                <w:szCs w:val="22"/>
              </w:rPr>
              <w:t>Ph</w:t>
            </w:r>
            <w:proofErr w:type="spellEnd"/>
            <w:r w:rsidRPr="00977194">
              <w:rPr>
                <w:sz w:val="22"/>
                <w:szCs w:val="22"/>
              </w:rPr>
              <w:t>, в пределах диапазона</w:t>
            </w:r>
          </w:p>
        </w:tc>
        <w:tc>
          <w:tcPr>
            <w:tcW w:w="1810" w:type="dxa"/>
          </w:tcPr>
          <w:p w14:paraId="34DC8394" w14:textId="77777777" w:rsidR="00977194" w:rsidRPr="00977194" w:rsidRDefault="00977194" w:rsidP="009D764C">
            <w:pPr>
              <w:pStyle w:val="3"/>
              <w:ind w:firstLine="709"/>
              <w:jc w:val="center"/>
              <w:rPr>
                <w:sz w:val="22"/>
                <w:szCs w:val="22"/>
              </w:rPr>
            </w:pPr>
            <w:r w:rsidRPr="00977194">
              <w:rPr>
                <w:sz w:val="22"/>
                <w:szCs w:val="22"/>
              </w:rPr>
              <w:t>5-7</w:t>
            </w:r>
          </w:p>
        </w:tc>
        <w:tc>
          <w:tcPr>
            <w:tcW w:w="1734" w:type="dxa"/>
          </w:tcPr>
          <w:p w14:paraId="0AB08F79" w14:textId="77777777" w:rsidR="00977194" w:rsidRPr="00977194" w:rsidRDefault="00977194" w:rsidP="009D764C">
            <w:pPr>
              <w:pStyle w:val="3"/>
              <w:ind w:firstLine="709"/>
              <w:jc w:val="center"/>
              <w:rPr>
                <w:sz w:val="22"/>
                <w:szCs w:val="22"/>
              </w:rPr>
            </w:pPr>
            <w:r w:rsidRPr="00977194">
              <w:rPr>
                <w:sz w:val="22"/>
                <w:szCs w:val="22"/>
              </w:rPr>
              <w:t>5-7</w:t>
            </w:r>
          </w:p>
        </w:tc>
        <w:tc>
          <w:tcPr>
            <w:tcW w:w="1702" w:type="dxa"/>
          </w:tcPr>
          <w:p w14:paraId="327CCC1B" w14:textId="77777777" w:rsidR="00977194" w:rsidRPr="00977194" w:rsidRDefault="00977194" w:rsidP="009D764C">
            <w:pPr>
              <w:pStyle w:val="3"/>
              <w:ind w:firstLine="709"/>
              <w:jc w:val="center"/>
              <w:rPr>
                <w:sz w:val="22"/>
                <w:szCs w:val="22"/>
              </w:rPr>
            </w:pPr>
            <w:r w:rsidRPr="00977194">
              <w:rPr>
                <w:sz w:val="22"/>
                <w:szCs w:val="22"/>
              </w:rPr>
              <w:t>6-7</w:t>
            </w:r>
          </w:p>
        </w:tc>
        <w:tc>
          <w:tcPr>
            <w:tcW w:w="2233" w:type="dxa"/>
          </w:tcPr>
          <w:p w14:paraId="78AEF5A8" w14:textId="77777777" w:rsidR="00977194" w:rsidRPr="00977194" w:rsidRDefault="00977194" w:rsidP="009D764C">
            <w:pPr>
              <w:pStyle w:val="3"/>
              <w:ind w:firstLine="709"/>
              <w:jc w:val="center"/>
              <w:rPr>
                <w:sz w:val="22"/>
                <w:szCs w:val="22"/>
              </w:rPr>
            </w:pPr>
            <w:r w:rsidRPr="00977194">
              <w:rPr>
                <w:sz w:val="22"/>
                <w:szCs w:val="22"/>
              </w:rPr>
              <w:t>6</w:t>
            </w:r>
          </w:p>
        </w:tc>
      </w:tr>
    </w:tbl>
    <w:p w14:paraId="584C37DA" w14:textId="77777777" w:rsidR="00977194" w:rsidRPr="00977194" w:rsidRDefault="00977194" w:rsidP="00977194">
      <w:pPr>
        <w:pStyle w:val="3"/>
        <w:ind w:firstLine="709"/>
        <w:rPr>
          <w:sz w:val="22"/>
          <w:szCs w:val="22"/>
        </w:rPr>
      </w:pPr>
      <w:r w:rsidRPr="00977194">
        <w:rPr>
          <w:sz w:val="22"/>
          <w:szCs w:val="22"/>
        </w:rPr>
        <w:t>Если в описании объекта закупки значение показателя установлено как верхний и/или нижний предел, сопровождаясь при этом в графе «Значение» соответственно фразами «не более» и/или «не менее», участником в предложении устанавливается конкретное значение.</w:t>
      </w:r>
    </w:p>
    <w:p w14:paraId="7F079336" w14:textId="77777777" w:rsidR="00977194" w:rsidRPr="00977194" w:rsidRDefault="00977194" w:rsidP="00977194">
      <w:pPr>
        <w:pStyle w:val="3"/>
        <w:ind w:firstLine="709"/>
        <w:rPr>
          <w:sz w:val="22"/>
          <w:szCs w:val="22"/>
        </w:rPr>
      </w:pPr>
      <w:r w:rsidRPr="00977194">
        <w:rPr>
          <w:sz w:val="22"/>
          <w:szCs w:val="22"/>
        </w:rPr>
        <w:t>Пример:</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7"/>
        <w:gridCol w:w="1600"/>
        <w:gridCol w:w="1579"/>
        <w:gridCol w:w="1579"/>
        <w:gridCol w:w="1958"/>
      </w:tblGrid>
      <w:tr w:rsidR="00977194" w:rsidRPr="00977194" w14:paraId="1A50512A" w14:textId="77777777" w:rsidTr="009D764C">
        <w:tc>
          <w:tcPr>
            <w:tcW w:w="3207" w:type="dxa"/>
            <w:vAlign w:val="center"/>
          </w:tcPr>
          <w:p w14:paraId="60A789D5" w14:textId="77777777" w:rsidR="00977194" w:rsidRPr="00977194" w:rsidRDefault="00977194" w:rsidP="009D764C">
            <w:pPr>
              <w:pStyle w:val="3"/>
              <w:jc w:val="center"/>
              <w:rPr>
                <w:sz w:val="22"/>
                <w:szCs w:val="22"/>
              </w:rPr>
            </w:pPr>
            <w:r w:rsidRPr="00977194">
              <w:rPr>
                <w:sz w:val="22"/>
                <w:szCs w:val="22"/>
              </w:rPr>
              <w:t>Техническая характеристика товара (материалов),</w:t>
            </w:r>
          </w:p>
          <w:p w14:paraId="165F9D1A" w14:textId="77777777" w:rsidR="00977194" w:rsidRPr="00977194" w:rsidRDefault="00977194" w:rsidP="009D764C">
            <w:pPr>
              <w:pStyle w:val="3"/>
              <w:jc w:val="center"/>
              <w:rPr>
                <w:sz w:val="22"/>
                <w:szCs w:val="22"/>
              </w:rPr>
            </w:pPr>
            <w:r w:rsidRPr="00977194">
              <w:rPr>
                <w:sz w:val="22"/>
                <w:szCs w:val="22"/>
              </w:rPr>
              <w:t>(взяты показатели, характеризующие различные товары)</w:t>
            </w:r>
          </w:p>
        </w:tc>
        <w:tc>
          <w:tcPr>
            <w:tcW w:w="1600" w:type="dxa"/>
            <w:vAlign w:val="center"/>
          </w:tcPr>
          <w:p w14:paraId="6D1AB76C" w14:textId="77777777" w:rsidR="00977194" w:rsidRPr="00977194" w:rsidRDefault="00977194" w:rsidP="009D764C">
            <w:pPr>
              <w:pStyle w:val="3"/>
              <w:jc w:val="center"/>
              <w:rPr>
                <w:sz w:val="22"/>
                <w:szCs w:val="22"/>
              </w:rPr>
            </w:pPr>
            <w:r w:rsidRPr="00977194">
              <w:rPr>
                <w:sz w:val="22"/>
                <w:szCs w:val="22"/>
              </w:rPr>
              <w:t>Значение, установленное заказчиком</w:t>
            </w:r>
          </w:p>
        </w:tc>
        <w:tc>
          <w:tcPr>
            <w:tcW w:w="1579" w:type="dxa"/>
            <w:vAlign w:val="center"/>
          </w:tcPr>
          <w:p w14:paraId="34FBA74A" w14:textId="77777777" w:rsidR="00977194" w:rsidRPr="00977194" w:rsidRDefault="00977194" w:rsidP="009D764C">
            <w:pPr>
              <w:pStyle w:val="3"/>
              <w:jc w:val="center"/>
              <w:rPr>
                <w:sz w:val="22"/>
                <w:szCs w:val="22"/>
              </w:rPr>
            </w:pPr>
            <w:r w:rsidRPr="00977194">
              <w:rPr>
                <w:sz w:val="22"/>
                <w:szCs w:val="22"/>
              </w:rPr>
              <w:t>Соответствует (при заполнении участником)</w:t>
            </w:r>
          </w:p>
        </w:tc>
        <w:tc>
          <w:tcPr>
            <w:tcW w:w="1579" w:type="dxa"/>
            <w:vAlign w:val="center"/>
          </w:tcPr>
          <w:p w14:paraId="354DA1DE" w14:textId="77777777" w:rsidR="00977194" w:rsidRPr="00977194" w:rsidRDefault="00977194" w:rsidP="009D764C">
            <w:pPr>
              <w:pStyle w:val="3"/>
              <w:jc w:val="center"/>
              <w:rPr>
                <w:sz w:val="22"/>
                <w:szCs w:val="22"/>
              </w:rPr>
            </w:pPr>
            <w:r w:rsidRPr="00977194">
              <w:rPr>
                <w:sz w:val="22"/>
                <w:szCs w:val="22"/>
              </w:rPr>
              <w:t>Соответствует (при заполнении участником)</w:t>
            </w:r>
          </w:p>
        </w:tc>
        <w:tc>
          <w:tcPr>
            <w:tcW w:w="1958" w:type="dxa"/>
            <w:shd w:val="clear" w:color="auto" w:fill="D9D9D9"/>
            <w:vAlign w:val="center"/>
          </w:tcPr>
          <w:p w14:paraId="7E478F45" w14:textId="77777777" w:rsidR="00977194" w:rsidRPr="00977194" w:rsidRDefault="00977194" w:rsidP="009D764C">
            <w:pPr>
              <w:pStyle w:val="3"/>
              <w:jc w:val="center"/>
              <w:rPr>
                <w:sz w:val="22"/>
                <w:szCs w:val="22"/>
              </w:rPr>
            </w:pPr>
            <w:r w:rsidRPr="00977194">
              <w:rPr>
                <w:sz w:val="22"/>
                <w:szCs w:val="22"/>
              </w:rPr>
              <w:t>Не соответствует (при заполнении участником)</w:t>
            </w:r>
          </w:p>
        </w:tc>
      </w:tr>
      <w:tr w:rsidR="00977194" w:rsidRPr="00977194" w14:paraId="0FB6AA1B" w14:textId="77777777" w:rsidTr="009D764C">
        <w:tc>
          <w:tcPr>
            <w:tcW w:w="3207" w:type="dxa"/>
          </w:tcPr>
          <w:p w14:paraId="16467EEB" w14:textId="77777777" w:rsidR="00977194" w:rsidRPr="00977194" w:rsidRDefault="00977194" w:rsidP="009D764C">
            <w:pPr>
              <w:pStyle w:val="3"/>
              <w:rPr>
                <w:sz w:val="22"/>
                <w:szCs w:val="22"/>
              </w:rPr>
            </w:pPr>
            <w:r w:rsidRPr="00977194">
              <w:rPr>
                <w:sz w:val="22"/>
                <w:szCs w:val="22"/>
              </w:rPr>
              <w:t>Частота, МГц</w:t>
            </w:r>
          </w:p>
        </w:tc>
        <w:tc>
          <w:tcPr>
            <w:tcW w:w="1600" w:type="dxa"/>
            <w:vAlign w:val="center"/>
          </w:tcPr>
          <w:p w14:paraId="297FBBDD" w14:textId="77777777" w:rsidR="00977194" w:rsidRPr="00977194" w:rsidRDefault="00977194" w:rsidP="009D764C">
            <w:pPr>
              <w:pStyle w:val="3"/>
              <w:jc w:val="center"/>
              <w:rPr>
                <w:sz w:val="22"/>
                <w:szCs w:val="22"/>
              </w:rPr>
            </w:pPr>
            <w:r w:rsidRPr="00977194">
              <w:rPr>
                <w:sz w:val="22"/>
                <w:szCs w:val="22"/>
              </w:rPr>
              <w:t>не менее 416</w:t>
            </w:r>
          </w:p>
        </w:tc>
        <w:tc>
          <w:tcPr>
            <w:tcW w:w="1579" w:type="dxa"/>
            <w:vAlign w:val="center"/>
          </w:tcPr>
          <w:p w14:paraId="2456D37F" w14:textId="77777777" w:rsidR="00977194" w:rsidRPr="00977194" w:rsidRDefault="00977194" w:rsidP="009D764C">
            <w:pPr>
              <w:pStyle w:val="3"/>
              <w:rPr>
                <w:sz w:val="22"/>
                <w:szCs w:val="22"/>
              </w:rPr>
            </w:pPr>
            <w:r w:rsidRPr="00977194">
              <w:rPr>
                <w:sz w:val="22"/>
                <w:szCs w:val="22"/>
              </w:rPr>
              <w:t>416</w:t>
            </w:r>
          </w:p>
        </w:tc>
        <w:tc>
          <w:tcPr>
            <w:tcW w:w="1579" w:type="dxa"/>
            <w:vAlign w:val="center"/>
          </w:tcPr>
          <w:p w14:paraId="31FC6A2E" w14:textId="77777777" w:rsidR="00977194" w:rsidRPr="00977194" w:rsidRDefault="00977194" w:rsidP="009D764C">
            <w:pPr>
              <w:pStyle w:val="3"/>
              <w:rPr>
                <w:sz w:val="22"/>
                <w:szCs w:val="22"/>
              </w:rPr>
            </w:pPr>
            <w:r w:rsidRPr="00977194">
              <w:rPr>
                <w:sz w:val="22"/>
                <w:szCs w:val="22"/>
              </w:rPr>
              <w:t>500</w:t>
            </w:r>
          </w:p>
        </w:tc>
        <w:tc>
          <w:tcPr>
            <w:tcW w:w="1958" w:type="dxa"/>
            <w:shd w:val="clear" w:color="auto" w:fill="D9D9D9"/>
            <w:vAlign w:val="center"/>
          </w:tcPr>
          <w:p w14:paraId="3B8245A5" w14:textId="77777777" w:rsidR="00977194" w:rsidRPr="00977194" w:rsidRDefault="00977194" w:rsidP="009D764C">
            <w:pPr>
              <w:pStyle w:val="3"/>
              <w:rPr>
                <w:sz w:val="22"/>
                <w:szCs w:val="22"/>
              </w:rPr>
            </w:pPr>
            <w:r w:rsidRPr="00977194">
              <w:rPr>
                <w:sz w:val="22"/>
                <w:szCs w:val="22"/>
              </w:rPr>
              <w:t>400</w:t>
            </w:r>
          </w:p>
        </w:tc>
      </w:tr>
      <w:tr w:rsidR="00977194" w:rsidRPr="00977194" w14:paraId="277E3482" w14:textId="77777777" w:rsidTr="009D764C">
        <w:tc>
          <w:tcPr>
            <w:tcW w:w="3207" w:type="dxa"/>
            <w:vAlign w:val="center"/>
          </w:tcPr>
          <w:p w14:paraId="6DA87525" w14:textId="77777777" w:rsidR="00977194" w:rsidRPr="00977194" w:rsidRDefault="00977194" w:rsidP="009D764C">
            <w:pPr>
              <w:pStyle w:val="3"/>
              <w:rPr>
                <w:sz w:val="22"/>
                <w:szCs w:val="22"/>
              </w:rPr>
            </w:pPr>
            <w:r w:rsidRPr="00977194">
              <w:rPr>
                <w:sz w:val="22"/>
                <w:szCs w:val="22"/>
              </w:rPr>
              <w:t>Память, Мб</w:t>
            </w:r>
          </w:p>
        </w:tc>
        <w:tc>
          <w:tcPr>
            <w:tcW w:w="1600" w:type="dxa"/>
            <w:vAlign w:val="center"/>
          </w:tcPr>
          <w:p w14:paraId="72A2F424" w14:textId="77777777" w:rsidR="00977194" w:rsidRPr="00977194" w:rsidRDefault="00977194" w:rsidP="009D764C">
            <w:pPr>
              <w:pStyle w:val="3"/>
              <w:jc w:val="center"/>
              <w:rPr>
                <w:sz w:val="22"/>
                <w:szCs w:val="22"/>
              </w:rPr>
            </w:pPr>
            <w:r w:rsidRPr="00977194">
              <w:rPr>
                <w:sz w:val="22"/>
                <w:szCs w:val="22"/>
              </w:rPr>
              <w:t>не менее 128</w:t>
            </w:r>
          </w:p>
        </w:tc>
        <w:tc>
          <w:tcPr>
            <w:tcW w:w="1579" w:type="dxa"/>
            <w:vAlign w:val="center"/>
          </w:tcPr>
          <w:p w14:paraId="707CF1E6" w14:textId="77777777" w:rsidR="00977194" w:rsidRPr="00977194" w:rsidRDefault="00977194" w:rsidP="009D764C">
            <w:pPr>
              <w:pStyle w:val="3"/>
              <w:rPr>
                <w:sz w:val="22"/>
                <w:szCs w:val="22"/>
              </w:rPr>
            </w:pPr>
            <w:r w:rsidRPr="00977194">
              <w:rPr>
                <w:sz w:val="22"/>
                <w:szCs w:val="22"/>
              </w:rPr>
              <w:t>128</w:t>
            </w:r>
          </w:p>
        </w:tc>
        <w:tc>
          <w:tcPr>
            <w:tcW w:w="1579" w:type="dxa"/>
            <w:vAlign w:val="center"/>
          </w:tcPr>
          <w:p w14:paraId="04590942" w14:textId="77777777" w:rsidR="00977194" w:rsidRPr="00977194" w:rsidRDefault="00977194" w:rsidP="009D764C">
            <w:pPr>
              <w:pStyle w:val="3"/>
              <w:rPr>
                <w:sz w:val="22"/>
                <w:szCs w:val="22"/>
              </w:rPr>
            </w:pPr>
            <w:r w:rsidRPr="00977194">
              <w:rPr>
                <w:sz w:val="22"/>
                <w:szCs w:val="22"/>
              </w:rPr>
              <w:t>256</w:t>
            </w:r>
          </w:p>
        </w:tc>
        <w:tc>
          <w:tcPr>
            <w:tcW w:w="1958" w:type="dxa"/>
            <w:shd w:val="clear" w:color="auto" w:fill="D9D9D9"/>
            <w:vAlign w:val="center"/>
          </w:tcPr>
          <w:p w14:paraId="66C4D076" w14:textId="77777777" w:rsidR="00977194" w:rsidRPr="00977194" w:rsidRDefault="00977194" w:rsidP="009D764C">
            <w:pPr>
              <w:pStyle w:val="3"/>
              <w:rPr>
                <w:sz w:val="22"/>
                <w:szCs w:val="22"/>
              </w:rPr>
            </w:pPr>
            <w:r w:rsidRPr="00977194">
              <w:rPr>
                <w:sz w:val="22"/>
                <w:szCs w:val="22"/>
              </w:rPr>
              <w:t>125</w:t>
            </w:r>
          </w:p>
        </w:tc>
      </w:tr>
      <w:tr w:rsidR="00977194" w:rsidRPr="00977194" w14:paraId="6C51FB39" w14:textId="77777777" w:rsidTr="009D764C">
        <w:tc>
          <w:tcPr>
            <w:tcW w:w="3207" w:type="dxa"/>
            <w:vAlign w:val="center"/>
          </w:tcPr>
          <w:p w14:paraId="2FB11972" w14:textId="77777777" w:rsidR="00977194" w:rsidRPr="00977194" w:rsidRDefault="00977194" w:rsidP="009D764C">
            <w:pPr>
              <w:pStyle w:val="3"/>
              <w:rPr>
                <w:sz w:val="22"/>
                <w:szCs w:val="22"/>
              </w:rPr>
            </w:pPr>
            <w:r w:rsidRPr="00977194">
              <w:rPr>
                <w:sz w:val="22"/>
                <w:szCs w:val="22"/>
              </w:rPr>
              <w:lastRenderedPageBreak/>
              <w:t xml:space="preserve">Уровень шума, </w:t>
            </w:r>
            <w:proofErr w:type="spellStart"/>
            <w:r w:rsidRPr="00977194">
              <w:rPr>
                <w:sz w:val="22"/>
                <w:szCs w:val="22"/>
              </w:rPr>
              <w:t>Дб</w:t>
            </w:r>
            <w:proofErr w:type="spellEnd"/>
          </w:p>
        </w:tc>
        <w:tc>
          <w:tcPr>
            <w:tcW w:w="1600" w:type="dxa"/>
            <w:vAlign w:val="center"/>
          </w:tcPr>
          <w:p w14:paraId="382A096D" w14:textId="77777777" w:rsidR="00977194" w:rsidRPr="00977194" w:rsidRDefault="00977194" w:rsidP="009D764C">
            <w:pPr>
              <w:pStyle w:val="3"/>
              <w:jc w:val="center"/>
              <w:rPr>
                <w:sz w:val="22"/>
                <w:szCs w:val="22"/>
              </w:rPr>
            </w:pPr>
            <w:r w:rsidRPr="00977194">
              <w:rPr>
                <w:sz w:val="22"/>
                <w:szCs w:val="22"/>
              </w:rPr>
              <w:t>менее 15</w:t>
            </w:r>
          </w:p>
        </w:tc>
        <w:tc>
          <w:tcPr>
            <w:tcW w:w="1579" w:type="dxa"/>
            <w:vAlign w:val="center"/>
          </w:tcPr>
          <w:p w14:paraId="3FB85A5D" w14:textId="77777777" w:rsidR="00977194" w:rsidRPr="00977194" w:rsidRDefault="00977194" w:rsidP="009D764C">
            <w:pPr>
              <w:pStyle w:val="3"/>
              <w:rPr>
                <w:sz w:val="22"/>
                <w:szCs w:val="22"/>
              </w:rPr>
            </w:pPr>
            <w:r w:rsidRPr="00977194">
              <w:rPr>
                <w:sz w:val="22"/>
                <w:szCs w:val="22"/>
              </w:rPr>
              <w:t>14</w:t>
            </w:r>
          </w:p>
        </w:tc>
        <w:tc>
          <w:tcPr>
            <w:tcW w:w="1579" w:type="dxa"/>
            <w:vAlign w:val="center"/>
          </w:tcPr>
          <w:p w14:paraId="1E6F6B5E" w14:textId="77777777" w:rsidR="00977194" w:rsidRPr="00977194" w:rsidRDefault="00977194" w:rsidP="009D764C">
            <w:pPr>
              <w:pStyle w:val="3"/>
              <w:rPr>
                <w:sz w:val="22"/>
                <w:szCs w:val="22"/>
              </w:rPr>
            </w:pPr>
            <w:r w:rsidRPr="00977194">
              <w:rPr>
                <w:sz w:val="22"/>
                <w:szCs w:val="22"/>
              </w:rPr>
              <w:t>10</w:t>
            </w:r>
          </w:p>
        </w:tc>
        <w:tc>
          <w:tcPr>
            <w:tcW w:w="1958" w:type="dxa"/>
            <w:shd w:val="clear" w:color="auto" w:fill="D9D9D9"/>
            <w:vAlign w:val="center"/>
          </w:tcPr>
          <w:p w14:paraId="3376B6DD" w14:textId="77777777" w:rsidR="00977194" w:rsidRPr="00977194" w:rsidRDefault="00977194" w:rsidP="009D764C">
            <w:pPr>
              <w:pStyle w:val="3"/>
              <w:rPr>
                <w:sz w:val="22"/>
                <w:szCs w:val="22"/>
              </w:rPr>
            </w:pPr>
            <w:r w:rsidRPr="00977194">
              <w:rPr>
                <w:sz w:val="22"/>
                <w:szCs w:val="22"/>
              </w:rPr>
              <w:t>15</w:t>
            </w:r>
          </w:p>
        </w:tc>
      </w:tr>
      <w:tr w:rsidR="00977194" w:rsidRPr="00977194" w14:paraId="39856512" w14:textId="77777777" w:rsidTr="009D764C">
        <w:tc>
          <w:tcPr>
            <w:tcW w:w="3207" w:type="dxa"/>
            <w:vAlign w:val="center"/>
          </w:tcPr>
          <w:p w14:paraId="201FA9BA" w14:textId="77777777" w:rsidR="00977194" w:rsidRPr="00977194" w:rsidRDefault="00977194" w:rsidP="009D764C">
            <w:pPr>
              <w:pStyle w:val="3"/>
              <w:rPr>
                <w:sz w:val="22"/>
                <w:szCs w:val="22"/>
              </w:rPr>
            </w:pPr>
            <w:r w:rsidRPr="00977194">
              <w:rPr>
                <w:sz w:val="22"/>
                <w:szCs w:val="22"/>
              </w:rPr>
              <w:t>Диагональ, дюйм</w:t>
            </w:r>
          </w:p>
        </w:tc>
        <w:tc>
          <w:tcPr>
            <w:tcW w:w="1600" w:type="dxa"/>
            <w:vAlign w:val="center"/>
          </w:tcPr>
          <w:p w14:paraId="79BF0D53" w14:textId="77777777" w:rsidR="00977194" w:rsidRPr="00977194" w:rsidRDefault="00977194" w:rsidP="009D764C">
            <w:pPr>
              <w:pStyle w:val="3"/>
              <w:jc w:val="center"/>
              <w:rPr>
                <w:sz w:val="22"/>
                <w:szCs w:val="22"/>
              </w:rPr>
            </w:pPr>
            <w:r w:rsidRPr="00977194">
              <w:rPr>
                <w:sz w:val="22"/>
                <w:szCs w:val="22"/>
              </w:rPr>
              <w:t>не менее 17</w:t>
            </w:r>
          </w:p>
        </w:tc>
        <w:tc>
          <w:tcPr>
            <w:tcW w:w="1579" w:type="dxa"/>
            <w:vAlign w:val="center"/>
          </w:tcPr>
          <w:p w14:paraId="316F114E" w14:textId="77777777" w:rsidR="00977194" w:rsidRPr="00977194" w:rsidRDefault="00977194" w:rsidP="009D764C">
            <w:pPr>
              <w:pStyle w:val="3"/>
              <w:rPr>
                <w:sz w:val="22"/>
                <w:szCs w:val="22"/>
              </w:rPr>
            </w:pPr>
            <w:r w:rsidRPr="00977194">
              <w:rPr>
                <w:sz w:val="22"/>
                <w:szCs w:val="22"/>
              </w:rPr>
              <w:t>17</w:t>
            </w:r>
          </w:p>
        </w:tc>
        <w:tc>
          <w:tcPr>
            <w:tcW w:w="1579" w:type="dxa"/>
            <w:vAlign w:val="center"/>
          </w:tcPr>
          <w:p w14:paraId="0CF7A366" w14:textId="77777777" w:rsidR="00977194" w:rsidRPr="00977194" w:rsidRDefault="00977194" w:rsidP="009D764C">
            <w:pPr>
              <w:pStyle w:val="3"/>
              <w:rPr>
                <w:sz w:val="22"/>
                <w:szCs w:val="22"/>
              </w:rPr>
            </w:pPr>
            <w:r w:rsidRPr="00977194">
              <w:rPr>
                <w:sz w:val="22"/>
                <w:szCs w:val="22"/>
              </w:rPr>
              <w:t>19</w:t>
            </w:r>
          </w:p>
        </w:tc>
        <w:tc>
          <w:tcPr>
            <w:tcW w:w="1958" w:type="dxa"/>
            <w:shd w:val="clear" w:color="auto" w:fill="D9D9D9"/>
            <w:vAlign w:val="center"/>
          </w:tcPr>
          <w:p w14:paraId="13442D2A" w14:textId="77777777" w:rsidR="00977194" w:rsidRPr="00977194" w:rsidRDefault="00977194" w:rsidP="009D764C">
            <w:pPr>
              <w:pStyle w:val="3"/>
              <w:rPr>
                <w:sz w:val="22"/>
                <w:szCs w:val="22"/>
              </w:rPr>
            </w:pPr>
            <w:r w:rsidRPr="00977194">
              <w:rPr>
                <w:sz w:val="22"/>
                <w:szCs w:val="22"/>
              </w:rPr>
              <w:t>15</w:t>
            </w:r>
          </w:p>
        </w:tc>
      </w:tr>
      <w:tr w:rsidR="00977194" w:rsidRPr="00977194" w14:paraId="1A3AF51A" w14:textId="77777777" w:rsidTr="009D764C">
        <w:tc>
          <w:tcPr>
            <w:tcW w:w="3207" w:type="dxa"/>
            <w:vAlign w:val="center"/>
          </w:tcPr>
          <w:p w14:paraId="4D8341F3" w14:textId="77777777" w:rsidR="00977194" w:rsidRPr="00977194" w:rsidRDefault="00977194" w:rsidP="009D764C">
            <w:pPr>
              <w:pStyle w:val="3"/>
              <w:rPr>
                <w:sz w:val="22"/>
                <w:szCs w:val="22"/>
              </w:rPr>
            </w:pPr>
            <w:r w:rsidRPr="00977194">
              <w:rPr>
                <w:sz w:val="22"/>
                <w:szCs w:val="22"/>
              </w:rPr>
              <w:t>Минимальная продолжительность сканирования, сек.</w:t>
            </w:r>
          </w:p>
        </w:tc>
        <w:tc>
          <w:tcPr>
            <w:tcW w:w="1600" w:type="dxa"/>
            <w:vAlign w:val="center"/>
          </w:tcPr>
          <w:p w14:paraId="3F85DC06" w14:textId="77777777" w:rsidR="00977194" w:rsidRPr="00977194" w:rsidRDefault="00977194" w:rsidP="009D764C">
            <w:pPr>
              <w:pStyle w:val="3"/>
              <w:jc w:val="center"/>
              <w:rPr>
                <w:sz w:val="22"/>
                <w:szCs w:val="22"/>
              </w:rPr>
            </w:pPr>
            <w:r w:rsidRPr="00977194">
              <w:rPr>
                <w:sz w:val="22"/>
                <w:szCs w:val="22"/>
              </w:rPr>
              <w:t>не более 0,5</w:t>
            </w:r>
          </w:p>
        </w:tc>
        <w:tc>
          <w:tcPr>
            <w:tcW w:w="1579" w:type="dxa"/>
            <w:vAlign w:val="center"/>
          </w:tcPr>
          <w:p w14:paraId="0D56965E" w14:textId="77777777" w:rsidR="00977194" w:rsidRPr="00977194" w:rsidRDefault="00977194" w:rsidP="009D764C">
            <w:pPr>
              <w:pStyle w:val="3"/>
              <w:rPr>
                <w:sz w:val="22"/>
                <w:szCs w:val="22"/>
              </w:rPr>
            </w:pPr>
            <w:r w:rsidRPr="00977194">
              <w:rPr>
                <w:sz w:val="22"/>
                <w:szCs w:val="22"/>
              </w:rPr>
              <w:t>0,5</w:t>
            </w:r>
          </w:p>
        </w:tc>
        <w:tc>
          <w:tcPr>
            <w:tcW w:w="1579" w:type="dxa"/>
            <w:vAlign w:val="center"/>
          </w:tcPr>
          <w:p w14:paraId="4DD352DD" w14:textId="77777777" w:rsidR="00977194" w:rsidRPr="00977194" w:rsidRDefault="00977194" w:rsidP="009D764C">
            <w:pPr>
              <w:pStyle w:val="3"/>
              <w:rPr>
                <w:sz w:val="22"/>
                <w:szCs w:val="22"/>
              </w:rPr>
            </w:pPr>
            <w:r w:rsidRPr="00977194">
              <w:rPr>
                <w:sz w:val="22"/>
                <w:szCs w:val="22"/>
              </w:rPr>
              <w:t>0,4</w:t>
            </w:r>
          </w:p>
        </w:tc>
        <w:tc>
          <w:tcPr>
            <w:tcW w:w="1958" w:type="dxa"/>
            <w:shd w:val="clear" w:color="auto" w:fill="D9D9D9"/>
            <w:vAlign w:val="center"/>
          </w:tcPr>
          <w:p w14:paraId="3F1EC366" w14:textId="77777777" w:rsidR="00977194" w:rsidRPr="00977194" w:rsidRDefault="00977194" w:rsidP="009D764C">
            <w:pPr>
              <w:pStyle w:val="3"/>
              <w:rPr>
                <w:sz w:val="22"/>
                <w:szCs w:val="22"/>
              </w:rPr>
            </w:pPr>
            <w:r w:rsidRPr="00977194">
              <w:rPr>
                <w:sz w:val="22"/>
                <w:szCs w:val="22"/>
              </w:rPr>
              <w:t>0,6</w:t>
            </w:r>
          </w:p>
        </w:tc>
      </w:tr>
      <w:tr w:rsidR="00977194" w:rsidRPr="00977194" w14:paraId="316875BA" w14:textId="77777777" w:rsidTr="009D764C">
        <w:tc>
          <w:tcPr>
            <w:tcW w:w="3207" w:type="dxa"/>
            <w:vAlign w:val="center"/>
          </w:tcPr>
          <w:p w14:paraId="62D9A023" w14:textId="77777777" w:rsidR="00977194" w:rsidRPr="00977194" w:rsidRDefault="00977194" w:rsidP="009D764C">
            <w:pPr>
              <w:pStyle w:val="3"/>
              <w:rPr>
                <w:sz w:val="22"/>
                <w:szCs w:val="22"/>
              </w:rPr>
            </w:pPr>
            <w:r w:rsidRPr="00977194">
              <w:rPr>
                <w:sz w:val="22"/>
                <w:szCs w:val="22"/>
              </w:rPr>
              <w:t>Максимальный угол обзора монитора, град.</w:t>
            </w:r>
          </w:p>
        </w:tc>
        <w:tc>
          <w:tcPr>
            <w:tcW w:w="1600" w:type="dxa"/>
            <w:vAlign w:val="center"/>
          </w:tcPr>
          <w:p w14:paraId="51E159AC" w14:textId="77777777" w:rsidR="00977194" w:rsidRPr="00977194" w:rsidRDefault="00977194" w:rsidP="009D764C">
            <w:pPr>
              <w:pStyle w:val="3"/>
              <w:jc w:val="center"/>
              <w:rPr>
                <w:sz w:val="22"/>
                <w:szCs w:val="22"/>
              </w:rPr>
            </w:pPr>
            <w:r w:rsidRPr="00977194">
              <w:rPr>
                <w:sz w:val="22"/>
                <w:szCs w:val="22"/>
              </w:rPr>
              <w:t>не менее 170</w:t>
            </w:r>
          </w:p>
        </w:tc>
        <w:tc>
          <w:tcPr>
            <w:tcW w:w="1579" w:type="dxa"/>
            <w:vAlign w:val="center"/>
          </w:tcPr>
          <w:p w14:paraId="4D39F818" w14:textId="77777777" w:rsidR="00977194" w:rsidRPr="00977194" w:rsidRDefault="00977194" w:rsidP="009D764C">
            <w:pPr>
              <w:pStyle w:val="3"/>
              <w:rPr>
                <w:sz w:val="22"/>
                <w:szCs w:val="22"/>
              </w:rPr>
            </w:pPr>
            <w:r w:rsidRPr="00977194">
              <w:rPr>
                <w:sz w:val="22"/>
                <w:szCs w:val="22"/>
              </w:rPr>
              <w:t>170</w:t>
            </w:r>
          </w:p>
        </w:tc>
        <w:tc>
          <w:tcPr>
            <w:tcW w:w="1579" w:type="dxa"/>
            <w:vAlign w:val="center"/>
          </w:tcPr>
          <w:p w14:paraId="43EF9E0A" w14:textId="77777777" w:rsidR="00977194" w:rsidRPr="00977194" w:rsidRDefault="00977194" w:rsidP="009D764C">
            <w:pPr>
              <w:pStyle w:val="3"/>
              <w:rPr>
                <w:sz w:val="22"/>
                <w:szCs w:val="22"/>
              </w:rPr>
            </w:pPr>
            <w:r w:rsidRPr="00977194">
              <w:rPr>
                <w:sz w:val="22"/>
                <w:szCs w:val="22"/>
              </w:rPr>
              <w:t>180</w:t>
            </w:r>
          </w:p>
        </w:tc>
        <w:tc>
          <w:tcPr>
            <w:tcW w:w="1958" w:type="dxa"/>
            <w:shd w:val="clear" w:color="auto" w:fill="D9D9D9"/>
            <w:vAlign w:val="center"/>
          </w:tcPr>
          <w:p w14:paraId="5A8EBFFF" w14:textId="77777777" w:rsidR="00977194" w:rsidRPr="00977194" w:rsidRDefault="00977194" w:rsidP="009D764C">
            <w:pPr>
              <w:pStyle w:val="3"/>
              <w:rPr>
                <w:sz w:val="22"/>
                <w:szCs w:val="22"/>
              </w:rPr>
            </w:pPr>
            <w:r w:rsidRPr="00977194">
              <w:rPr>
                <w:sz w:val="22"/>
                <w:szCs w:val="22"/>
              </w:rPr>
              <w:t>160</w:t>
            </w:r>
          </w:p>
        </w:tc>
      </w:tr>
      <w:tr w:rsidR="00977194" w:rsidRPr="00977194" w14:paraId="35FA901C" w14:textId="77777777" w:rsidTr="009D764C">
        <w:tc>
          <w:tcPr>
            <w:tcW w:w="3207" w:type="dxa"/>
            <w:vAlign w:val="center"/>
          </w:tcPr>
          <w:p w14:paraId="0F791D1E" w14:textId="77777777" w:rsidR="00977194" w:rsidRPr="00977194" w:rsidRDefault="00977194" w:rsidP="009D764C">
            <w:pPr>
              <w:pStyle w:val="3"/>
              <w:rPr>
                <w:sz w:val="22"/>
                <w:szCs w:val="22"/>
              </w:rPr>
            </w:pPr>
            <w:r w:rsidRPr="00977194">
              <w:rPr>
                <w:sz w:val="22"/>
                <w:szCs w:val="22"/>
              </w:rPr>
              <w:t>Мощность по холоду, кВт</w:t>
            </w:r>
          </w:p>
        </w:tc>
        <w:tc>
          <w:tcPr>
            <w:tcW w:w="1600" w:type="dxa"/>
            <w:vAlign w:val="center"/>
          </w:tcPr>
          <w:p w14:paraId="345EB262" w14:textId="77777777" w:rsidR="00977194" w:rsidRPr="00977194" w:rsidRDefault="00977194" w:rsidP="009D764C">
            <w:pPr>
              <w:pStyle w:val="3"/>
              <w:jc w:val="center"/>
              <w:rPr>
                <w:sz w:val="22"/>
                <w:szCs w:val="22"/>
              </w:rPr>
            </w:pPr>
            <w:r w:rsidRPr="00977194">
              <w:rPr>
                <w:sz w:val="22"/>
                <w:szCs w:val="22"/>
              </w:rPr>
              <w:t>не менее 2,5</w:t>
            </w:r>
          </w:p>
          <w:p w14:paraId="2FEE3311" w14:textId="77777777" w:rsidR="00977194" w:rsidRPr="00977194" w:rsidRDefault="00977194" w:rsidP="009D764C">
            <w:pPr>
              <w:pStyle w:val="3"/>
              <w:jc w:val="center"/>
              <w:rPr>
                <w:sz w:val="22"/>
                <w:szCs w:val="22"/>
              </w:rPr>
            </w:pPr>
            <w:r w:rsidRPr="00977194">
              <w:rPr>
                <w:sz w:val="22"/>
                <w:szCs w:val="22"/>
              </w:rPr>
              <w:t>не более 3,5</w:t>
            </w:r>
          </w:p>
        </w:tc>
        <w:tc>
          <w:tcPr>
            <w:tcW w:w="1579" w:type="dxa"/>
            <w:vAlign w:val="center"/>
          </w:tcPr>
          <w:p w14:paraId="6029E85E" w14:textId="77777777" w:rsidR="00977194" w:rsidRPr="00977194" w:rsidRDefault="00977194" w:rsidP="009D764C">
            <w:pPr>
              <w:pStyle w:val="3"/>
              <w:rPr>
                <w:sz w:val="22"/>
                <w:szCs w:val="22"/>
              </w:rPr>
            </w:pPr>
            <w:r w:rsidRPr="00977194">
              <w:rPr>
                <w:sz w:val="22"/>
                <w:szCs w:val="22"/>
              </w:rPr>
              <w:t>2,5</w:t>
            </w:r>
          </w:p>
        </w:tc>
        <w:tc>
          <w:tcPr>
            <w:tcW w:w="1579" w:type="dxa"/>
            <w:vAlign w:val="center"/>
          </w:tcPr>
          <w:p w14:paraId="42C44C25" w14:textId="77777777" w:rsidR="00977194" w:rsidRPr="00977194" w:rsidRDefault="00977194" w:rsidP="009D764C">
            <w:pPr>
              <w:pStyle w:val="3"/>
              <w:rPr>
                <w:sz w:val="22"/>
                <w:szCs w:val="22"/>
              </w:rPr>
            </w:pPr>
            <w:r w:rsidRPr="00977194">
              <w:rPr>
                <w:sz w:val="22"/>
                <w:szCs w:val="22"/>
              </w:rPr>
              <w:t>2,7</w:t>
            </w:r>
          </w:p>
        </w:tc>
        <w:tc>
          <w:tcPr>
            <w:tcW w:w="1958" w:type="dxa"/>
            <w:shd w:val="clear" w:color="auto" w:fill="D9D9D9"/>
            <w:vAlign w:val="center"/>
          </w:tcPr>
          <w:p w14:paraId="7FA9F3CA" w14:textId="77777777" w:rsidR="00977194" w:rsidRPr="00977194" w:rsidRDefault="00977194" w:rsidP="009D764C">
            <w:pPr>
              <w:pStyle w:val="3"/>
              <w:rPr>
                <w:sz w:val="22"/>
                <w:szCs w:val="22"/>
              </w:rPr>
            </w:pPr>
            <w:r w:rsidRPr="00977194">
              <w:rPr>
                <w:sz w:val="22"/>
                <w:szCs w:val="22"/>
              </w:rPr>
              <w:t>2,3</w:t>
            </w:r>
          </w:p>
        </w:tc>
      </w:tr>
    </w:tbl>
    <w:p w14:paraId="6877423C" w14:textId="77777777" w:rsidR="00977194" w:rsidRPr="00977194" w:rsidRDefault="00977194" w:rsidP="00977194">
      <w:pPr>
        <w:pStyle w:val="3"/>
        <w:ind w:firstLine="709"/>
        <w:rPr>
          <w:sz w:val="22"/>
          <w:szCs w:val="22"/>
        </w:rPr>
      </w:pPr>
    </w:p>
    <w:p w14:paraId="4234DD40" w14:textId="77777777" w:rsidR="00977194" w:rsidRPr="00977194" w:rsidRDefault="00977194" w:rsidP="00977194">
      <w:pPr>
        <w:pStyle w:val="3"/>
        <w:ind w:firstLine="709"/>
        <w:rPr>
          <w:sz w:val="22"/>
          <w:szCs w:val="22"/>
        </w:rPr>
      </w:pPr>
      <w:r w:rsidRPr="00977194">
        <w:rPr>
          <w:sz w:val="22"/>
          <w:szCs w:val="22"/>
        </w:rPr>
        <w:t>Если в описании объекта закупки установлен диапазонный показатель (в г</w:t>
      </w:r>
      <w:r w:rsidR="00F37999">
        <w:rPr>
          <w:sz w:val="22"/>
          <w:szCs w:val="22"/>
        </w:rPr>
        <w:t>рафе «Техническая характеристики</w:t>
      </w:r>
      <w:r w:rsidRPr="00977194">
        <w:rPr>
          <w:sz w:val="22"/>
          <w:szCs w:val="22"/>
        </w:rPr>
        <w:t>» есть наличие слова «диапазон») и установлено его конкретное значение, его значение не должно изменяться участником в ту или иную сторону, и должен быть предложен именно диапазон и именно с такими же его предельными значениями.</w:t>
      </w:r>
    </w:p>
    <w:p w14:paraId="0118B7D8" w14:textId="77777777" w:rsidR="00977194" w:rsidRPr="00977194" w:rsidRDefault="00977194" w:rsidP="00977194">
      <w:pPr>
        <w:pStyle w:val="3"/>
        <w:ind w:firstLine="709"/>
        <w:rPr>
          <w:sz w:val="22"/>
          <w:szCs w:val="22"/>
        </w:rPr>
      </w:pPr>
      <w:r w:rsidRPr="00977194">
        <w:rPr>
          <w:sz w:val="22"/>
          <w:szCs w:val="22"/>
        </w:rPr>
        <w:t>Пример:</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1701"/>
        <w:gridCol w:w="1843"/>
        <w:gridCol w:w="1843"/>
        <w:gridCol w:w="2126"/>
      </w:tblGrid>
      <w:tr w:rsidR="00977194" w:rsidRPr="00977194" w14:paraId="77134209" w14:textId="77777777" w:rsidTr="009D764C">
        <w:tc>
          <w:tcPr>
            <w:tcW w:w="2410" w:type="dxa"/>
            <w:vAlign w:val="center"/>
          </w:tcPr>
          <w:p w14:paraId="2C5199E9" w14:textId="77777777" w:rsidR="00977194" w:rsidRPr="00977194" w:rsidRDefault="00977194" w:rsidP="009D764C">
            <w:pPr>
              <w:pStyle w:val="3"/>
              <w:jc w:val="center"/>
              <w:rPr>
                <w:sz w:val="22"/>
                <w:szCs w:val="22"/>
              </w:rPr>
            </w:pPr>
            <w:r w:rsidRPr="00977194">
              <w:rPr>
                <w:sz w:val="22"/>
                <w:szCs w:val="22"/>
              </w:rPr>
              <w:t>Техническая характеристика товара (материалов)</w:t>
            </w:r>
          </w:p>
        </w:tc>
        <w:tc>
          <w:tcPr>
            <w:tcW w:w="1701" w:type="dxa"/>
            <w:vAlign w:val="center"/>
          </w:tcPr>
          <w:p w14:paraId="518A3B37" w14:textId="77777777" w:rsidR="00977194" w:rsidRPr="00977194" w:rsidRDefault="00977194" w:rsidP="009D764C">
            <w:pPr>
              <w:pStyle w:val="3"/>
              <w:jc w:val="center"/>
              <w:rPr>
                <w:sz w:val="22"/>
                <w:szCs w:val="22"/>
              </w:rPr>
            </w:pPr>
            <w:r w:rsidRPr="00977194">
              <w:rPr>
                <w:sz w:val="22"/>
                <w:szCs w:val="22"/>
              </w:rPr>
              <w:t>Значение, установленное заказчиком</w:t>
            </w:r>
          </w:p>
        </w:tc>
        <w:tc>
          <w:tcPr>
            <w:tcW w:w="1843" w:type="dxa"/>
            <w:vAlign w:val="center"/>
          </w:tcPr>
          <w:p w14:paraId="3F0E7B78" w14:textId="77777777" w:rsidR="00977194" w:rsidRPr="00977194" w:rsidRDefault="00977194" w:rsidP="009D764C">
            <w:pPr>
              <w:pStyle w:val="3"/>
              <w:jc w:val="center"/>
              <w:rPr>
                <w:sz w:val="22"/>
                <w:szCs w:val="22"/>
              </w:rPr>
            </w:pPr>
            <w:r w:rsidRPr="00977194">
              <w:rPr>
                <w:sz w:val="22"/>
                <w:szCs w:val="22"/>
              </w:rPr>
              <w:t>Соответствует (при заполнении участником)</w:t>
            </w:r>
          </w:p>
        </w:tc>
        <w:tc>
          <w:tcPr>
            <w:tcW w:w="1843" w:type="dxa"/>
            <w:shd w:val="clear" w:color="auto" w:fill="D9D9D9"/>
            <w:vAlign w:val="center"/>
          </w:tcPr>
          <w:p w14:paraId="29A37B85" w14:textId="77777777" w:rsidR="00977194" w:rsidRPr="00977194" w:rsidRDefault="00977194" w:rsidP="009D764C">
            <w:pPr>
              <w:pStyle w:val="3"/>
              <w:jc w:val="center"/>
              <w:rPr>
                <w:sz w:val="22"/>
                <w:szCs w:val="22"/>
              </w:rPr>
            </w:pPr>
            <w:r w:rsidRPr="00977194">
              <w:rPr>
                <w:sz w:val="22"/>
                <w:szCs w:val="22"/>
              </w:rPr>
              <w:t>Не соответствует (при заполнении участником)</w:t>
            </w:r>
          </w:p>
        </w:tc>
        <w:tc>
          <w:tcPr>
            <w:tcW w:w="2126" w:type="dxa"/>
            <w:shd w:val="clear" w:color="auto" w:fill="D9D9D9"/>
            <w:vAlign w:val="center"/>
          </w:tcPr>
          <w:p w14:paraId="7FC65762" w14:textId="77777777" w:rsidR="00977194" w:rsidRPr="00977194" w:rsidRDefault="00977194" w:rsidP="009D764C">
            <w:pPr>
              <w:pStyle w:val="3"/>
              <w:jc w:val="center"/>
              <w:rPr>
                <w:sz w:val="22"/>
                <w:szCs w:val="22"/>
              </w:rPr>
            </w:pPr>
            <w:r w:rsidRPr="00977194">
              <w:rPr>
                <w:sz w:val="22"/>
                <w:szCs w:val="22"/>
              </w:rPr>
              <w:t>Не соответствует (при заполнении участником)</w:t>
            </w:r>
          </w:p>
        </w:tc>
      </w:tr>
      <w:tr w:rsidR="00977194" w:rsidRPr="00977194" w14:paraId="58E6B9C5" w14:textId="77777777" w:rsidTr="009D764C">
        <w:tc>
          <w:tcPr>
            <w:tcW w:w="2410" w:type="dxa"/>
            <w:vAlign w:val="center"/>
          </w:tcPr>
          <w:p w14:paraId="38D941CA" w14:textId="77777777" w:rsidR="00977194" w:rsidRPr="00977194" w:rsidRDefault="00977194" w:rsidP="009D764C">
            <w:pPr>
              <w:pStyle w:val="3"/>
              <w:jc w:val="left"/>
              <w:rPr>
                <w:sz w:val="22"/>
                <w:szCs w:val="22"/>
              </w:rPr>
            </w:pPr>
            <w:r w:rsidRPr="00977194">
              <w:rPr>
                <w:sz w:val="22"/>
                <w:szCs w:val="22"/>
              </w:rPr>
              <w:t>Диапазон радиочастот, МГц</w:t>
            </w:r>
          </w:p>
        </w:tc>
        <w:tc>
          <w:tcPr>
            <w:tcW w:w="1701" w:type="dxa"/>
            <w:vAlign w:val="center"/>
          </w:tcPr>
          <w:p w14:paraId="01BDB93B" w14:textId="77777777" w:rsidR="00977194" w:rsidRPr="00977194" w:rsidRDefault="00977194" w:rsidP="009D764C">
            <w:pPr>
              <w:pStyle w:val="3"/>
              <w:jc w:val="center"/>
              <w:rPr>
                <w:sz w:val="22"/>
                <w:szCs w:val="22"/>
              </w:rPr>
            </w:pPr>
            <w:r w:rsidRPr="00977194">
              <w:rPr>
                <w:sz w:val="22"/>
                <w:szCs w:val="22"/>
              </w:rPr>
              <w:t>0,3-3</w:t>
            </w:r>
          </w:p>
        </w:tc>
        <w:tc>
          <w:tcPr>
            <w:tcW w:w="1843" w:type="dxa"/>
            <w:vAlign w:val="center"/>
          </w:tcPr>
          <w:p w14:paraId="6677AD8D" w14:textId="77777777" w:rsidR="00977194" w:rsidRPr="00977194" w:rsidRDefault="00977194" w:rsidP="009D764C">
            <w:pPr>
              <w:pStyle w:val="3"/>
              <w:jc w:val="center"/>
              <w:rPr>
                <w:sz w:val="22"/>
                <w:szCs w:val="22"/>
              </w:rPr>
            </w:pPr>
            <w:r w:rsidRPr="00977194">
              <w:rPr>
                <w:sz w:val="22"/>
                <w:szCs w:val="22"/>
              </w:rPr>
              <w:t>0,3-3</w:t>
            </w:r>
          </w:p>
        </w:tc>
        <w:tc>
          <w:tcPr>
            <w:tcW w:w="1843" w:type="dxa"/>
            <w:shd w:val="clear" w:color="auto" w:fill="D9D9D9"/>
            <w:vAlign w:val="center"/>
          </w:tcPr>
          <w:p w14:paraId="1849DF02" w14:textId="77777777" w:rsidR="00977194" w:rsidRPr="00977194" w:rsidRDefault="00977194" w:rsidP="009D764C">
            <w:pPr>
              <w:pStyle w:val="3"/>
              <w:jc w:val="center"/>
              <w:rPr>
                <w:sz w:val="22"/>
                <w:szCs w:val="22"/>
              </w:rPr>
            </w:pPr>
            <w:r w:rsidRPr="00977194">
              <w:rPr>
                <w:sz w:val="22"/>
                <w:szCs w:val="22"/>
              </w:rPr>
              <w:t>0,2-2</w:t>
            </w:r>
          </w:p>
        </w:tc>
        <w:tc>
          <w:tcPr>
            <w:tcW w:w="2126" w:type="dxa"/>
            <w:shd w:val="clear" w:color="auto" w:fill="D9D9D9"/>
            <w:vAlign w:val="center"/>
          </w:tcPr>
          <w:p w14:paraId="64FCFF9B" w14:textId="77777777" w:rsidR="00977194" w:rsidRPr="00977194" w:rsidRDefault="00977194" w:rsidP="009D764C">
            <w:pPr>
              <w:pStyle w:val="3"/>
              <w:jc w:val="center"/>
              <w:rPr>
                <w:sz w:val="22"/>
                <w:szCs w:val="22"/>
              </w:rPr>
            </w:pPr>
            <w:r w:rsidRPr="00977194">
              <w:rPr>
                <w:sz w:val="22"/>
                <w:szCs w:val="22"/>
              </w:rPr>
              <w:t>0,2-4</w:t>
            </w:r>
          </w:p>
        </w:tc>
      </w:tr>
    </w:tbl>
    <w:p w14:paraId="267199F4" w14:textId="77777777" w:rsidR="00977194" w:rsidRPr="00977194" w:rsidRDefault="00977194" w:rsidP="00977194">
      <w:pPr>
        <w:pStyle w:val="3"/>
        <w:ind w:firstLine="709"/>
        <w:rPr>
          <w:sz w:val="22"/>
          <w:szCs w:val="22"/>
        </w:rPr>
      </w:pPr>
    </w:p>
    <w:p w14:paraId="6F2BE1E1" w14:textId="77777777" w:rsidR="00977194" w:rsidRPr="00977194" w:rsidRDefault="00977194" w:rsidP="00977194">
      <w:pPr>
        <w:pStyle w:val="3"/>
        <w:ind w:firstLine="709"/>
        <w:rPr>
          <w:sz w:val="22"/>
          <w:szCs w:val="22"/>
        </w:rPr>
      </w:pPr>
      <w:r w:rsidRPr="00977194">
        <w:rPr>
          <w:sz w:val="22"/>
          <w:szCs w:val="22"/>
        </w:rPr>
        <w:t>Если в описании объ</w:t>
      </w:r>
      <w:r w:rsidR="00F37999">
        <w:rPr>
          <w:sz w:val="22"/>
          <w:szCs w:val="22"/>
        </w:rPr>
        <w:t>екта закупки в графе «Технические</w:t>
      </w:r>
      <w:r w:rsidRPr="00977194">
        <w:rPr>
          <w:sz w:val="22"/>
          <w:szCs w:val="22"/>
        </w:rPr>
        <w:t xml:space="preserve"> характеристик</w:t>
      </w:r>
      <w:r w:rsidR="00F37999">
        <w:rPr>
          <w:sz w:val="22"/>
          <w:szCs w:val="22"/>
        </w:rPr>
        <w:t>и</w:t>
      </w:r>
      <w:r w:rsidRPr="00977194">
        <w:rPr>
          <w:sz w:val="22"/>
          <w:szCs w:val="22"/>
        </w:rPr>
        <w:t>» устанавливается диапазонный показатель (содержится слово «диапазон»), значение которого в графе «Значение» сопровождается фразой «не менее», участником должно быть предложено значение диапазона, равного или поглощающего установленный, но без сопровождения фразой «не менее».</w:t>
      </w:r>
    </w:p>
    <w:p w14:paraId="01857671" w14:textId="77777777" w:rsidR="00977194" w:rsidRPr="00977194" w:rsidRDefault="00977194" w:rsidP="00977194">
      <w:pPr>
        <w:pStyle w:val="3"/>
        <w:ind w:firstLine="709"/>
        <w:rPr>
          <w:sz w:val="22"/>
          <w:szCs w:val="22"/>
        </w:rPr>
      </w:pPr>
      <w:r w:rsidRPr="00977194">
        <w:rPr>
          <w:sz w:val="22"/>
          <w:szCs w:val="22"/>
        </w:rPr>
        <w:t>Если в описании объекта закупки в графе «Техническая характеристика товара (материалов)» устанавливается диапазонный показатель (содержится слово «диапазон»), значение которого в графе «Значение» сопровождается фразой «не более», участником должен быть предложен товар со значением диапазона, равного или входящего в установленный, но без сопровождения фразой «не более».</w:t>
      </w:r>
    </w:p>
    <w:p w14:paraId="781D90B5" w14:textId="77777777" w:rsidR="00977194" w:rsidRPr="00977194" w:rsidRDefault="00977194" w:rsidP="00977194">
      <w:pPr>
        <w:pStyle w:val="3"/>
        <w:ind w:firstLine="709"/>
        <w:rPr>
          <w:sz w:val="22"/>
          <w:szCs w:val="22"/>
        </w:rPr>
      </w:pPr>
      <w:r w:rsidRPr="00977194">
        <w:rPr>
          <w:sz w:val="22"/>
          <w:szCs w:val="22"/>
        </w:rPr>
        <w:t>При установлении значения, содержащего «/» (слеш), означающего свойство товара обладать показателем с альтернативной возможностью его применения (отличается от взаимоисключения значений), необходимо предлагать товар с таким же значением (</w:t>
      </w:r>
      <w:proofErr w:type="spellStart"/>
      <w:r w:rsidRPr="00977194">
        <w:rPr>
          <w:sz w:val="22"/>
          <w:szCs w:val="22"/>
        </w:rPr>
        <w:t>напр</w:t>
      </w:r>
      <w:proofErr w:type="spellEnd"/>
      <w:r w:rsidRPr="00977194">
        <w:rPr>
          <w:sz w:val="22"/>
          <w:szCs w:val="22"/>
        </w:rPr>
        <w:t xml:space="preserve">, напряжение, В – 220/380). </w:t>
      </w:r>
    </w:p>
    <w:p w14:paraId="214570C9" w14:textId="77777777" w:rsidR="00977194" w:rsidRPr="00977194" w:rsidRDefault="00977194" w:rsidP="00977194">
      <w:pPr>
        <w:pStyle w:val="3"/>
        <w:ind w:firstLine="709"/>
        <w:rPr>
          <w:sz w:val="22"/>
          <w:szCs w:val="22"/>
        </w:rPr>
      </w:pPr>
      <w:r w:rsidRPr="00977194">
        <w:rPr>
          <w:sz w:val="22"/>
          <w:szCs w:val="22"/>
        </w:rPr>
        <w:t xml:space="preserve">При подаче предложения в отношении отрицательных значений, сопровождающихся фразами «не более», «не менее», «не ниже», «не выше», следует учитывать специфику изменения таких величин в большую или меньшую стороны. </w:t>
      </w:r>
    </w:p>
    <w:p w14:paraId="000485CC" w14:textId="77777777" w:rsidR="00977194" w:rsidRPr="00977194" w:rsidRDefault="00977194" w:rsidP="00977194">
      <w:pPr>
        <w:pStyle w:val="3"/>
        <w:ind w:firstLine="709"/>
        <w:rPr>
          <w:sz w:val="22"/>
          <w:szCs w:val="22"/>
        </w:rPr>
      </w:pPr>
      <w:r w:rsidRPr="00977194">
        <w:rPr>
          <w:sz w:val="22"/>
          <w:szCs w:val="22"/>
        </w:rPr>
        <w:t xml:space="preserve">Если в графе «Значение» содержатся знаки ±, +/ устанавливающие рядом со значением показателя максимальные величины допусков, то такие знаки означают допустимые отклонения и не удаляются, а оставляются в данной графе без изменения. </w:t>
      </w:r>
    </w:p>
    <w:p w14:paraId="488D8E1E" w14:textId="77777777" w:rsidR="00977194" w:rsidRPr="00977194" w:rsidRDefault="00977194" w:rsidP="00977194">
      <w:pPr>
        <w:pStyle w:val="3"/>
        <w:tabs>
          <w:tab w:val="left" w:pos="0"/>
        </w:tabs>
        <w:ind w:firstLine="709"/>
        <w:rPr>
          <w:sz w:val="22"/>
          <w:szCs w:val="22"/>
        </w:rPr>
      </w:pPr>
      <w:r w:rsidRPr="00977194">
        <w:rPr>
          <w:sz w:val="22"/>
          <w:szCs w:val="22"/>
        </w:rPr>
        <w:t>При подготовке предложения о товарах, в том числе тех, которые будут использоваться участником при выполнении работ, оказании услуг, во избежание ошибок, связанных с неподачей предложения в отношении отдельных товарных единиц, за основу может быть взят</w:t>
      </w:r>
      <w:r w:rsidR="00F37999">
        <w:rPr>
          <w:sz w:val="22"/>
          <w:szCs w:val="22"/>
        </w:rPr>
        <w:t xml:space="preserve"> </w:t>
      </w:r>
      <w:r w:rsidRPr="00977194">
        <w:rPr>
          <w:sz w:val="22"/>
          <w:szCs w:val="22"/>
        </w:rPr>
        <w:t>Техническое задание.</w:t>
      </w:r>
    </w:p>
    <w:p w14:paraId="7991F8C7" w14:textId="77777777" w:rsidR="00977194" w:rsidRPr="00977194" w:rsidRDefault="00977194" w:rsidP="00977194">
      <w:pPr>
        <w:pStyle w:val="3"/>
        <w:tabs>
          <w:tab w:val="left" w:pos="0"/>
        </w:tabs>
        <w:ind w:firstLine="709"/>
        <w:jc w:val="left"/>
        <w:rPr>
          <w:sz w:val="22"/>
          <w:szCs w:val="22"/>
        </w:rPr>
      </w:pPr>
      <w:r w:rsidRPr="00977194">
        <w:rPr>
          <w:sz w:val="22"/>
          <w:szCs w:val="22"/>
        </w:rPr>
        <w:t>ВНИМАНИЕ участникам закупки!</w:t>
      </w:r>
    </w:p>
    <w:p w14:paraId="7001D6DD" w14:textId="77777777" w:rsidR="00977194" w:rsidRPr="00977194" w:rsidRDefault="00977194" w:rsidP="00977194">
      <w:pPr>
        <w:widowControl w:val="0"/>
        <w:autoSpaceDE w:val="0"/>
        <w:autoSpaceDN w:val="0"/>
        <w:adjustRightInd w:val="0"/>
        <w:ind w:firstLine="709"/>
        <w:jc w:val="both"/>
        <w:rPr>
          <w:rFonts w:ascii="Times New Roman" w:hAnsi="Times New Roman" w:cs="Times New Roman"/>
        </w:rPr>
      </w:pPr>
      <w:r w:rsidRPr="00977194">
        <w:rPr>
          <w:rFonts w:ascii="Times New Roman" w:hAnsi="Times New Roman" w:cs="Times New Roman"/>
        </w:rPr>
        <w:t>При заполнении сведений о товарном знаке (его словесном обозначении) (при наличии), знаке обслуживания (при наличии), фирменном наименовании (при наличии), патенте (при наличии), полезной модели (при наличии), промышленном образце (при наличии), наименовании страны происхождения товара, рекомендовано такие сведения указывать в связке с наименованием категории признака (из вышеперечисленных), индивидуализирующего товар. Например: страна происхождения товара – Российская Федерация, товарный знак «</w:t>
      </w:r>
      <w:proofErr w:type="spellStart"/>
      <w:r w:rsidRPr="00977194">
        <w:rPr>
          <w:rFonts w:ascii="Times New Roman" w:hAnsi="Times New Roman" w:cs="Times New Roman"/>
        </w:rPr>
        <w:t>Makroflex</w:t>
      </w:r>
      <w:proofErr w:type="spellEnd"/>
      <w:r w:rsidRPr="00977194">
        <w:rPr>
          <w:rFonts w:ascii="Times New Roman" w:hAnsi="Times New Roman" w:cs="Times New Roman"/>
        </w:rPr>
        <w:t>» и т.д.</w:t>
      </w:r>
    </w:p>
    <w:p w14:paraId="119CBDC5" w14:textId="77777777" w:rsidR="00977194" w:rsidRPr="00977194" w:rsidRDefault="00977194">
      <w:pPr>
        <w:rPr>
          <w:rFonts w:ascii="Times New Roman" w:hAnsi="Times New Roman" w:cs="Times New Roman"/>
        </w:rPr>
      </w:pPr>
    </w:p>
    <w:sectPr w:rsidR="00977194" w:rsidRPr="00977194" w:rsidSect="00F3799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77194"/>
    <w:rsid w:val="00045D15"/>
    <w:rsid w:val="0007328D"/>
    <w:rsid w:val="00262813"/>
    <w:rsid w:val="002F60F3"/>
    <w:rsid w:val="003E4E39"/>
    <w:rsid w:val="00431DFE"/>
    <w:rsid w:val="00477E32"/>
    <w:rsid w:val="00537005"/>
    <w:rsid w:val="005B4669"/>
    <w:rsid w:val="005D0DF2"/>
    <w:rsid w:val="006363E8"/>
    <w:rsid w:val="00696B4F"/>
    <w:rsid w:val="00703FB6"/>
    <w:rsid w:val="00826464"/>
    <w:rsid w:val="008440DA"/>
    <w:rsid w:val="00977194"/>
    <w:rsid w:val="00CE2938"/>
    <w:rsid w:val="00F21825"/>
    <w:rsid w:val="00F37999"/>
    <w:rsid w:val="00F83AB8"/>
    <w:rsid w:val="00FE7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63CB7"/>
  <w15:docId w15:val="{EEDD702E-3F6F-49C1-B1BB-284ACD42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DF2"/>
  </w:style>
  <w:style w:type="paragraph" w:styleId="1">
    <w:name w:val="heading 1"/>
    <w:basedOn w:val="a"/>
    <w:next w:val="a"/>
    <w:link w:val="10"/>
    <w:autoRedefine/>
    <w:qFormat/>
    <w:rsid w:val="003E4E39"/>
    <w:pPr>
      <w:spacing w:after="0" w:line="360" w:lineRule="auto"/>
      <w:ind w:firstLine="709"/>
      <w:jc w:val="both"/>
      <w:outlineLvl w:val="0"/>
    </w:pPr>
    <w:rPr>
      <w:rFonts w:ascii="Times New Roman" w:eastAsia="Calibri" w:hAnsi="Times New Roman"/>
      <w:b/>
      <w:spacing w:val="2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E4E39"/>
    <w:rPr>
      <w:rFonts w:ascii="Times New Roman" w:eastAsia="Calibri" w:hAnsi="Times New Roman"/>
      <w:b/>
      <w:spacing w:val="20"/>
      <w:sz w:val="24"/>
      <w:szCs w:val="24"/>
    </w:rPr>
  </w:style>
  <w:style w:type="paragraph" w:customStyle="1" w:styleId="3">
    <w:name w:val="Стиль3 Знак"/>
    <w:basedOn w:val="2"/>
    <w:link w:val="31"/>
    <w:rsid w:val="00977194"/>
    <w:pPr>
      <w:widowControl w:val="0"/>
      <w:tabs>
        <w:tab w:val="num" w:pos="227"/>
      </w:tabs>
      <w:adjustRightInd w:val="0"/>
      <w:spacing w:after="0" w:line="240" w:lineRule="auto"/>
      <w:ind w:left="0"/>
      <w:jc w:val="both"/>
      <w:textAlignment w:val="baseline"/>
    </w:pPr>
    <w:rPr>
      <w:rFonts w:ascii="Times New Roman" w:eastAsia="Times New Roman" w:hAnsi="Times New Roman" w:cs="Times New Roman"/>
      <w:sz w:val="24"/>
      <w:szCs w:val="20"/>
    </w:rPr>
  </w:style>
  <w:style w:type="character" w:customStyle="1" w:styleId="31">
    <w:name w:val="Стиль3 Знак Знак1"/>
    <w:link w:val="3"/>
    <w:rsid w:val="00977194"/>
    <w:rPr>
      <w:rFonts w:ascii="Times New Roman" w:eastAsia="Times New Roman" w:hAnsi="Times New Roman" w:cs="Times New Roman"/>
      <w:sz w:val="24"/>
      <w:szCs w:val="20"/>
    </w:rPr>
  </w:style>
  <w:style w:type="paragraph" w:styleId="2">
    <w:name w:val="Body Text Indent 2"/>
    <w:basedOn w:val="a"/>
    <w:link w:val="20"/>
    <w:uiPriority w:val="99"/>
    <w:semiHidden/>
    <w:unhideWhenUsed/>
    <w:rsid w:val="00977194"/>
    <w:pPr>
      <w:spacing w:after="120" w:line="480" w:lineRule="auto"/>
      <w:ind w:left="283"/>
    </w:pPr>
  </w:style>
  <w:style w:type="character" w:customStyle="1" w:styleId="20">
    <w:name w:val="Основной текст с отступом 2 Знак"/>
    <w:basedOn w:val="a0"/>
    <w:link w:val="2"/>
    <w:uiPriority w:val="99"/>
    <w:semiHidden/>
    <w:rsid w:val="00977194"/>
  </w:style>
  <w:style w:type="paragraph" w:styleId="a3">
    <w:name w:val="Balloon Text"/>
    <w:basedOn w:val="a"/>
    <w:link w:val="a4"/>
    <w:uiPriority w:val="99"/>
    <w:semiHidden/>
    <w:unhideWhenUsed/>
    <w:rsid w:val="008440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40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1583</Words>
  <Characters>9024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Анисимов Сергей Александрович</dc:creator>
  <cp:lastModifiedBy>Лада Владимировна Журавлева</cp:lastModifiedBy>
  <cp:revision>16</cp:revision>
  <cp:lastPrinted>2018-05-22T05:28:00Z</cp:lastPrinted>
  <dcterms:created xsi:type="dcterms:W3CDTF">2017-08-17T07:19:00Z</dcterms:created>
  <dcterms:modified xsi:type="dcterms:W3CDTF">2025-02-04T09:20:00Z</dcterms:modified>
</cp:coreProperties>
</file>