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84B" w:rsidRDefault="00CF384B" w:rsidP="006E09A1">
      <w:pPr>
        <w:keepNext/>
        <w:tabs>
          <w:tab w:val="left" w:pos="0"/>
        </w:tabs>
        <w:suppressAutoHyphens/>
        <w:spacing w:before="240" w:after="60" w:line="240" w:lineRule="auto"/>
        <w:ind w:firstLine="709"/>
        <w:outlineLvl w:val="1"/>
        <w:rPr>
          <w:rFonts w:ascii="Times New Roman" w:hAnsi="Times New Roman" w:cs="Arial"/>
          <w:b/>
          <w:bCs/>
          <w:iCs/>
          <w:lang w:eastAsia="ar-SA"/>
        </w:rPr>
      </w:pPr>
      <w:bookmarkStart w:id="0" w:name="_Toc390161846"/>
    </w:p>
    <w:p w:rsidR="00CF384B" w:rsidRPr="006E09A1" w:rsidRDefault="00CF384B" w:rsidP="006E09A1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6E09A1">
        <w:rPr>
          <w:rFonts w:ascii="Times New Roman" w:hAnsi="Times New Roman"/>
          <w:sz w:val="16"/>
          <w:szCs w:val="16"/>
          <w:lang w:eastAsia="ar-SA"/>
        </w:rPr>
        <w:t>На фирменном бланке предприятия с исходящим номером и датой</w:t>
      </w:r>
    </w:p>
    <w:p w:rsidR="00CF384B" w:rsidRPr="006E09A1" w:rsidRDefault="00CF384B" w:rsidP="006E09A1">
      <w:pPr>
        <w:suppressAutoHyphens/>
        <w:spacing w:after="0" w:line="240" w:lineRule="auto"/>
        <w:jc w:val="center"/>
        <w:rPr>
          <w:rFonts w:ascii="Times New Roman" w:hAnsi="Times New Roman"/>
          <w:sz w:val="16"/>
          <w:szCs w:val="16"/>
          <w:lang w:eastAsia="ar-SA"/>
        </w:rPr>
      </w:pPr>
    </w:p>
    <w:p w:rsidR="00CF384B" w:rsidRDefault="00CF384B" w:rsidP="006E09A1">
      <w:pPr>
        <w:keepNext/>
        <w:tabs>
          <w:tab w:val="left" w:pos="0"/>
        </w:tabs>
        <w:suppressAutoHyphens/>
        <w:spacing w:before="240" w:after="60" w:line="240" w:lineRule="auto"/>
        <w:ind w:firstLine="709"/>
        <w:outlineLvl w:val="1"/>
        <w:rPr>
          <w:rFonts w:ascii="Times New Roman" w:hAnsi="Times New Roman" w:cs="Arial"/>
          <w:b/>
          <w:bCs/>
          <w:iCs/>
          <w:lang w:eastAsia="ar-SA"/>
        </w:rPr>
      </w:pPr>
      <w:r w:rsidRPr="006E09A1">
        <w:rPr>
          <w:rFonts w:ascii="Times New Roman" w:hAnsi="Times New Roman"/>
          <w:b/>
          <w:sz w:val="20"/>
          <w:szCs w:val="20"/>
          <w:lang w:eastAsia="ar-SA"/>
        </w:rPr>
        <w:t>Заявка на участие в закупке</w:t>
      </w:r>
    </w:p>
    <w:bookmarkEnd w:id="0"/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1. Полное наименование участника ___________________________________________________________  __________________________________________________________________________________________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2. Сокращенное наименование участника __________________________________________________________________________________________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3. Юридический адрес: __________________________________________________________________________________________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__________________________________________________________________________________________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4. Почтовый адрес: __________________________________________________________________________________________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sz w:val="16"/>
          <w:szCs w:val="16"/>
          <w:lang w:eastAsia="ar-SA"/>
        </w:rPr>
      </w:pPr>
      <w:r w:rsidRPr="006E09A1">
        <w:rPr>
          <w:rFonts w:ascii="Times New Roman" w:hAnsi="Times New Roman"/>
          <w:sz w:val="16"/>
          <w:szCs w:val="16"/>
          <w:lang w:eastAsia="ar-SA"/>
        </w:rPr>
        <w:t xml:space="preserve">почтовый индекс, страна, область, город, улица, дом, офис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5. Телефон: ________________________________ 6. Телефакс 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7. Адрес электронной почты __________________________________________________________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8. Сведения о государственной регистрации: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Регистрирующий орган _________ Регистрационный номер _______ Дата регистрации 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9. Идентификационный номер налогоплательщика .___.___.___.___.___.___.___.___.___.___. </w:t>
      </w:r>
    </w:p>
    <w:p w:rsidR="00372202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10. </w:t>
      </w:r>
      <w:r w:rsidR="00372202">
        <w:rPr>
          <w:rFonts w:ascii="Times New Roman" w:hAnsi="Times New Roman"/>
          <w:lang w:eastAsia="ar-SA"/>
        </w:rPr>
        <w:t xml:space="preserve">Контактное лицо (ФИО, тел., </w:t>
      </w:r>
      <w:r w:rsidR="00372202">
        <w:rPr>
          <w:rFonts w:ascii="Times New Roman" w:hAnsi="Times New Roman"/>
          <w:lang w:val="en-US" w:eastAsia="ar-SA"/>
        </w:rPr>
        <w:t>e</w:t>
      </w:r>
      <w:r w:rsidR="00372202" w:rsidRPr="0029241B">
        <w:rPr>
          <w:rFonts w:ascii="Times New Roman" w:hAnsi="Times New Roman"/>
          <w:lang w:eastAsia="ar-SA"/>
        </w:rPr>
        <w:t>-</w:t>
      </w:r>
      <w:r w:rsidR="00372202">
        <w:rPr>
          <w:rFonts w:ascii="Times New Roman" w:hAnsi="Times New Roman"/>
          <w:lang w:val="en-US" w:eastAsia="ar-SA"/>
        </w:rPr>
        <w:t>mail</w:t>
      </w:r>
      <w:r w:rsidR="00372202" w:rsidRPr="0029241B">
        <w:rPr>
          <w:rFonts w:ascii="Times New Roman" w:hAnsi="Times New Roman"/>
          <w:lang w:eastAsia="ar-SA"/>
        </w:rPr>
        <w:t>)</w:t>
      </w:r>
      <w:r w:rsidRPr="006E09A1">
        <w:rPr>
          <w:rFonts w:ascii="Times New Roman" w:hAnsi="Times New Roman"/>
          <w:lang w:eastAsia="ar-SA"/>
        </w:rPr>
        <w:t xml:space="preserve"> </w:t>
      </w:r>
      <w:r w:rsidR="00372202" w:rsidRPr="0029241B">
        <w:rPr>
          <w:rFonts w:ascii="Times New Roman" w:hAnsi="Times New Roman"/>
          <w:lang w:eastAsia="ar-SA"/>
        </w:rPr>
        <w:t>_____________________</w:t>
      </w:r>
      <w:r w:rsidRPr="006E09A1">
        <w:rPr>
          <w:rFonts w:ascii="Times New Roman" w:hAnsi="Times New Roman"/>
          <w:lang w:eastAsia="ar-SA"/>
        </w:rPr>
        <w:t xml:space="preserve">_____________________________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11. Код ОКПО 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sz w:val="23"/>
          <w:szCs w:val="23"/>
          <w:lang w:eastAsia="ar-SA"/>
        </w:rPr>
      </w:pPr>
      <w:r w:rsidRPr="006E09A1">
        <w:rPr>
          <w:rFonts w:ascii="Times New Roman" w:hAnsi="Times New Roman"/>
          <w:sz w:val="23"/>
          <w:szCs w:val="23"/>
          <w:lang w:eastAsia="ar-SA"/>
        </w:rPr>
        <w:t>12. Основной вид деятельности</w:t>
      </w:r>
      <w:r w:rsidR="00372202">
        <w:rPr>
          <w:rFonts w:ascii="Times New Roman" w:hAnsi="Times New Roman"/>
          <w:sz w:val="23"/>
          <w:szCs w:val="23"/>
          <w:lang w:eastAsia="ar-SA"/>
        </w:rPr>
        <w:t xml:space="preserve"> (ОКВЭД)</w:t>
      </w:r>
      <w:r w:rsidRPr="006E09A1">
        <w:rPr>
          <w:rFonts w:ascii="Times New Roman" w:hAnsi="Times New Roman"/>
          <w:sz w:val="23"/>
          <w:szCs w:val="23"/>
          <w:lang w:eastAsia="ar-SA"/>
        </w:rPr>
        <w:t xml:space="preserve">, № свидетельства регистрации в СРО _____________________________________________________________________________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13. Собственность: 13.1. </w:t>
      </w:r>
      <w:proofErr w:type="gramStart"/>
      <w:r w:rsidRPr="006E09A1">
        <w:rPr>
          <w:rFonts w:ascii="Times New Roman" w:hAnsi="Times New Roman"/>
          <w:lang w:eastAsia="ar-SA"/>
        </w:rPr>
        <w:t>Российская</w:t>
      </w:r>
      <w:proofErr w:type="gramEnd"/>
      <w:r w:rsidRPr="006E09A1">
        <w:rPr>
          <w:rFonts w:ascii="Times New Roman" w:hAnsi="Times New Roman"/>
          <w:lang w:eastAsia="ar-SA"/>
        </w:rPr>
        <w:t xml:space="preserve">: ________%, в том числе: государственная _______%;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proofErr w:type="gramStart"/>
      <w:r w:rsidRPr="006E09A1">
        <w:rPr>
          <w:rFonts w:ascii="Times New Roman" w:hAnsi="Times New Roman"/>
          <w:lang w:eastAsia="ar-SA"/>
        </w:rPr>
        <w:t>муниципальная</w:t>
      </w:r>
      <w:proofErr w:type="gramEnd"/>
      <w:r w:rsidRPr="006E09A1">
        <w:rPr>
          <w:rFonts w:ascii="Times New Roman" w:hAnsi="Times New Roman"/>
          <w:lang w:eastAsia="ar-SA"/>
        </w:rPr>
        <w:t xml:space="preserve"> ____%; частная ____%; общественных организаций ____% 13.2. Иностранная ____%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14. Численность работников ___________чел.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15. Банковские реквизиты _________________________________________________________________________________________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sz w:val="23"/>
          <w:szCs w:val="23"/>
          <w:lang w:eastAsia="ar-SA"/>
        </w:rPr>
      </w:pPr>
      <w:r w:rsidRPr="006E09A1">
        <w:rPr>
          <w:rFonts w:ascii="Times New Roman" w:hAnsi="Times New Roman"/>
          <w:sz w:val="23"/>
          <w:szCs w:val="23"/>
          <w:lang w:eastAsia="ar-SA"/>
        </w:rPr>
        <w:t xml:space="preserve">16. Настоящим сообщаем, что: 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sz w:val="23"/>
          <w:szCs w:val="23"/>
          <w:lang w:eastAsia="ar-SA"/>
        </w:rPr>
      </w:pPr>
      <w:r w:rsidRPr="006E09A1">
        <w:rPr>
          <w:rFonts w:ascii="Times New Roman" w:hAnsi="Times New Roman"/>
          <w:lang w:eastAsia="ar-SA"/>
        </w:rPr>
        <w:t xml:space="preserve">– наше предприятие ознакомлено с закупочной документацией; соответствует требованиям, предъявляемым к участникам размещения заказа; </w:t>
      </w:r>
      <w:r w:rsidRPr="006E09A1">
        <w:rPr>
          <w:rFonts w:ascii="Times New Roman" w:hAnsi="Times New Roman"/>
          <w:sz w:val="23"/>
          <w:szCs w:val="23"/>
          <w:lang w:eastAsia="ar-SA"/>
        </w:rPr>
        <w:t xml:space="preserve">имеет трудовые ресурсы, финансовые средства, оборудование и другие материальные возможности, необходимые для поставки товара/ оказания услуг/ выполнения работ; имущество нашего предприятия не находится под арестом, предприятие не имеет ни от каких государственных органов предписаний (решений) о приостановлении экономической деятельности и о признании предприятия несостоятельным (банкротом) и не находится в процессе ликвидации; </w:t>
      </w:r>
    </w:p>
    <w:p w:rsidR="00CF384B" w:rsidRPr="006E09A1" w:rsidRDefault="00CF384B" w:rsidP="006E09A1">
      <w:pPr>
        <w:suppressAutoHyphens/>
        <w:autoSpaceDE w:val="0"/>
        <w:spacing w:after="147" w:line="240" w:lineRule="auto"/>
        <w:ind w:left="360"/>
        <w:rPr>
          <w:rFonts w:ascii="Times New Roman" w:hAnsi="Times New Roman"/>
          <w:iCs/>
          <w:color w:val="000000"/>
          <w:lang w:eastAsia="ar-SA"/>
        </w:rPr>
      </w:pPr>
      <w:r w:rsidRPr="006E09A1">
        <w:rPr>
          <w:rFonts w:ascii="Times New Roman" w:hAnsi="Times New Roman"/>
          <w:sz w:val="23"/>
          <w:szCs w:val="23"/>
          <w:lang w:eastAsia="ar-SA"/>
        </w:rPr>
        <w:t xml:space="preserve">– наше предприятие </w:t>
      </w:r>
      <w:r w:rsidRPr="006E09A1">
        <w:rPr>
          <w:rFonts w:ascii="Times New Roman" w:hAnsi="Times New Roman"/>
          <w:color w:val="000000"/>
          <w:lang w:eastAsia="ar-SA"/>
        </w:rPr>
        <w:t xml:space="preserve">согласно </w:t>
      </w:r>
      <w:r w:rsidRPr="006E09A1">
        <w:rPr>
          <w:rFonts w:ascii="Times New Roman" w:hAnsi="Times New Roman"/>
          <w:iCs/>
          <w:color w:val="000000"/>
          <w:lang w:eastAsia="ar-SA"/>
        </w:rPr>
        <w:t>поставить товар/ выполнить работы/ оказать услуги на условиях</w:t>
      </w:r>
      <w:r w:rsidRPr="006E09A1">
        <w:rPr>
          <w:rFonts w:ascii="Times New Roman" w:hAnsi="Times New Roman"/>
          <w:color w:val="000000"/>
          <w:lang w:eastAsia="ar-SA"/>
        </w:rPr>
        <w:t xml:space="preserve">, предусмотренных закупочной документацией в соответствии с </w:t>
      </w:r>
      <w:r w:rsidRPr="006E09A1">
        <w:rPr>
          <w:rFonts w:ascii="Times New Roman" w:hAnsi="Times New Roman"/>
          <w:iCs/>
          <w:color w:val="000000"/>
          <w:lang w:eastAsia="ar-SA"/>
        </w:rPr>
        <w:t xml:space="preserve">Техническим </w:t>
      </w:r>
      <w:r w:rsidR="00A56FAD">
        <w:rPr>
          <w:rFonts w:ascii="Times New Roman" w:hAnsi="Times New Roman"/>
          <w:iCs/>
          <w:color w:val="000000"/>
          <w:lang w:eastAsia="ar-SA"/>
        </w:rPr>
        <w:t>предложением, указанным в п.17 и с характеристиками, соответс</w:t>
      </w:r>
      <w:r w:rsidR="002C4EBB">
        <w:rPr>
          <w:rFonts w:ascii="Times New Roman" w:hAnsi="Times New Roman"/>
          <w:iCs/>
          <w:color w:val="000000"/>
          <w:lang w:eastAsia="ar-SA"/>
        </w:rPr>
        <w:t xml:space="preserve">твие которых представлены в приложении №1 </w:t>
      </w:r>
      <w:r w:rsidR="00A56FAD" w:rsidRPr="00444933">
        <w:rPr>
          <w:rFonts w:ascii="Times New Roman" w:hAnsi="Times New Roman"/>
          <w:b/>
          <w:lang w:eastAsia="ru-RU"/>
        </w:rPr>
        <w:t>Сведения о функциональных, качественных характеристиках и стоимости</w:t>
      </w:r>
      <w:r w:rsidR="00A56FAD">
        <w:rPr>
          <w:rFonts w:ascii="Times New Roman" w:hAnsi="Times New Roman"/>
          <w:b/>
          <w:lang w:eastAsia="ru-RU"/>
        </w:rPr>
        <w:t xml:space="preserve"> поставляемого</w:t>
      </w:r>
      <w:r w:rsidR="00A56FAD" w:rsidRPr="00444933">
        <w:rPr>
          <w:rFonts w:ascii="Times New Roman" w:hAnsi="Times New Roman"/>
          <w:b/>
          <w:lang w:eastAsia="ru-RU"/>
        </w:rPr>
        <w:t xml:space="preserve"> </w:t>
      </w:r>
      <w:r w:rsidR="00A56FAD">
        <w:rPr>
          <w:rFonts w:ascii="Times New Roman" w:hAnsi="Times New Roman"/>
          <w:b/>
          <w:lang w:eastAsia="ru-RU"/>
        </w:rPr>
        <w:t>оборудования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>17. Техническое Предложение: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40"/>
        <w:gridCol w:w="5347"/>
        <w:gridCol w:w="993"/>
        <w:gridCol w:w="850"/>
        <w:gridCol w:w="992"/>
        <w:gridCol w:w="1326"/>
      </w:tblGrid>
      <w:tr w:rsidR="00CF384B" w:rsidRPr="002F5062">
        <w:trPr>
          <w:tblHeader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84B" w:rsidRPr="006E09A1" w:rsidRDefault="00CF384B" w:rsidP="006E09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E09A1">
              <w:rPr>
                <w:rFonts w:ascii="Times New Roman" w:hAnsi="Times New Roman"/>
                <w:lang w:eastAsia="ar-SA"/>
              </w:rPr>
              <w:t xml:space="preserve">№ </w:t>
            </w:r>
            <w:proofErr w:type="gramStart"/>
            <w:r w:rsidRPr="006E09A1">
              <w:rPr>
                <w:rFonts w:ascii="Times New Roman" w:hAnsi="Times New Roman"/>
                <w:lang w:eastAsia="ar-SA"/>
              </w:rPr>
              <w:t>п</w:t>
            </w:r>
            <w:proofErr w:type="gramEnd"/>
            <w:r w:rsidRPr="006E09A1">
              <w:rPr>
                <w:rFonts w:ascii="Times New Roman" w:hAnsi="Times New Roman"/>
                <w:lang w:eastAsia="ar-SA"/>
              </w:rPr>
              <w:t>/п</w:t>
            </w: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84B" w:rsidRPr="006E09A1" w:rsidRDefault="00CF384B" w:rsidP="006E09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E09A1">
              <w:rPr>
                <w:rFonts w:ascii="Times New Roman" w:hAnsi="Times New Roman"/>
                <w:lang w:eastAsia="ar-SA"/>
              </w:rPr>
              <w:t xml:space="preserve">Наименование и характеристики </w:t>
            </w:r>
            <w:r w:rsidRPr="006E09A1">
              <w:rPr>
                <w:rFonts w:ascii="Times New Roman" w:hAnsi="Times New Roman"/>
                <w:sz w:val="16"/>
                <w:szCs w:val="16"/>
                <w:lang w:eastAsia="ar-SA"/>
              </w:rPr>
              <w:t>(с указанием зарегистрированных товарных знаков и (или) знаков обслуживания товара, патентов, полезных моделей или промышленных образцов, которым будет соответствовать товар, производителя и страны происхождения товара)</w:t>
            </w:r>
            <w:r w:rsidRPr="006E09A1">
              <w:rPr>
                <w:rFonts w:ascii="Times New Roman" w:hAnsi="Times New Roman"/>
                <w:lang w:eastAsia="ar-SA"/>
              </w:rPr>
              <w:t xml:space="preserve"> 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84B" w:rsidRPr="006E09A1" w:rsidRDefault="00CF384B" w:rsidP="006E09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E09A1">
              <w:rPr>
                <w:rFonts w:ascii="Times New Roman" w:hAnsi="Times New Roman"/>
                <w:lang w:eastAsia="ar-SA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84B" w:rsidRPr="006E09A1" w:rsidRDefault="00CF384B" w:rsidP="006E09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proofErr w:type="spellStart"/>
            <w:r w:rsidRPr="006E09A1">
              <w:rPr>
                <w:rFonts w:ascii="Times New Roman" w:hAnsi="Times New Roman"/>
                <w:lang w:eastAsia="ar-SA"/>
              </w:rPr>
              <w:t>Ед</w:t>
            </w:r>
            <w:proofErr w:type="gramStart"/>
            <w:r w:rsidRPr="006E09A1">
              <w:rPr>
                <w:rFonts w:ascii="Times New Roman" w:hAnsi="Times New Roman"/>
                <w:lang w:eastAsia="ar-SA"/>
              </w:rPr>
              <w:t>.и</w:t>
            </w:r>
            <w:proofErr w:type="gramEnd"/>
            <w:r w:rsidRPr="006E09A1">
              <w:rPr>
                <w:rFonts w:ascii="Times New Roman" w:hAnsi="Times New Roman"/>
                <w:lang w:eastAsia="ar-SA"/>
              </w:rPr>
              <w:t>зм</w:t>
            </w:r>
            <w:proofErr w:type="spellEnd"/>
            <w:r w:rsidRPr="006E09A1">
              <w:rPr>
                <w:rFonts w:ascii="Times New Roman" w:hAnsi="Times New Roman"/>
                <w:lang w:eastAsia="ar-SA"/>
              </w:rPr>
              <w:t>.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84B" w:rsidRPr="006E09A1" w:rsidRDefault="00CF384B" w:rsidP="006E09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E09A1">
              <w:rPr>
                <w:rFonts w:ascii="Times New Roman" w:hAnsi="Times New Roman"/>
                <w:lang w:eastAsia="ar-SA"/>
              </w:rPr>
              <w:t>Цена без НДС, руб.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384B" w:rsidRPr="006E09A1" w:rsidRDefault="00CF384B" w:rsidP="006E09A1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hAnsi="Times New Roman"/>
                <w:lang w:eastAsia="ar-SA"/>
              </w:rPr>
            </w:pPr>
            <w:r w:rsidRPr="006E09A1">
              <w:rPr>
                <w:rFonts w:ascii="Times New Roman" w:hAnsi="Times New Roman"/>
                <w:lang w:eastAsia="ar-SA"/>
              </w:rPr>
              <w:t>Сумма без НДС, руб.</w:t>
            </w:r>
          </w:p>
        </w:tc>
      </w:tr>
      <w:tr w:rsidR="00CF384B" w:rsidRPr="002F5062">
        <w:trPr>
          <w:trHeight w:val="112"/>
        </w:trPr>
        <w:tc>
          <w:tcPr>
            <w:tcW w:w="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84B" w:rsidRPr="006E09A1" w:rsidRDefault="00CF384B" w:rsidP="006E09A1">
            <w:pPr>
              <w:suppressAutoHyphens/>
              <w:snapToGrid w:val="0"/>
              <w:spacing w:after="120" w:line="240" w:lineRule="auto"/>
              <w:jc w:val="both"/>
              <w:rPr>
                <w:rFonts w:ascii="TimesET" w:hAnsi="TimesET"/>
                <w:sz w:val="24"/>
                <w:szCs w:val="20"/>
                <w:lang w:eastAsia="ar-SA"/>
              </w:rPr>
            </w:pPr>
          </w:p>
        </w:tc>
        <w:tc>
          <w:tcPr>
            <w:tcW w:w="5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84B" w:rsidRPr="006E09A1" w:rsidRDefault="00CF384B" w:rsidP="006E09A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84B" w:rsidRPr="006E09A1" w:rsidRDefault="00CF384B" w:rsidP="006E09A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b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84B" w:rsidRPr="006E09A1" w:rsidRDefault="00CF384B" w:rsidP="006E09A1">
            <w:pPr>
              <w:suppressAutoHyphens/>
              <w:snapToGrid w:val="0"/>
              <w:spacing w:after="0" w:line="240" w:lineRule="auto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CF384B" w:rsidRPr="006E09A1" w:rsidRDefault="00CF384B" w:rsidP="006E09A1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4B" w:rsidRPr="006E09A1" w:rsidRDefault="00CF384B" w:rsidP="006E09A1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F384B" w:rsidRPr="002F5062">
        <w:trPr>
          <w:trHeight w:val="112"/>
        </w:trPr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84B" w:rsidRPr="006E09A1" w:rsidRDefault="00CF384B" w:rsidP="006E09A1">
            <w:pPr>
              <w:tabs>
                <w:tab w:val="left" w:pos="630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6E09A1">
              <w:rPr>
                <w:rFonts w:ascii="Times New Roman" w:hAnsi="Times New Roman"/>
                <w:lang w:eastAsia="ar-SA"/>
              </w:rPr>
              <w:t>Итого сумма без НДС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4B" w:rsidRPr="006E09A1" w:rsidRDefault="00CF384B" w:rsidP="006E09A1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F384B" w:rsidRPr="002F5062">
        <w:trPr>
          <w:trHeight w:val="112"/>
        </w:trPr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84B" w:rsidRPr="006E09A1" w:rsidRDefault="00CF384B" w:rsidP="006E09A1">
            <w:pPr>
              <w:tabs>
                <w:tab w:val="left" w:pos="630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 xml:space="preserve">Сумма НДС </w:t>
            </w:r>
            <w:r w:rsidRPr="006E09A1">
              <w:rPr>
                <w:rFonts w:ascii="Times New Roman" w:hAnsi="Times New Roman"/>
                <w:lang w:eastAsia="ar-SA"/>
              </w:rPr>
              <w:t>%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4B" w:rsidRPr="006E09A1" w:rsidRDefault="00CF384B" w:rsidP="006E09A1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  <w:tr w:rsidR="00CF384B" w:rsidRPr="002F5062">
        <w:trPr>
          <w:trHeight w:val="112"/>
        </w:trPr>
        <w:tc>
          <w:tcPr>
            <w:tcW w:w="882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F384B" w:rsidRPr="006E09A1" w:rsidRDefault="00CF384B" w:rsidP="006E09A1">
            <w:pPr>
              <w:tabs>
                <w:tab w:val="left" w:pos="6300"/>
              </w:tabs>
              <w:suppressAutoHyphens/>
              <w:snapToGrid w:val="0"/>
              <w:spacing w:after="0" w:line="240" w:lineRule="auto"/>
              <w:jc w:val="right"/>
              <w:rPr>
                <w:rFonts w:ascii="Times New Roman" w:hAnsi="Times New Roman"/>
                <w:lang w:eastAsia="ar-SA"/>
              </w:rPr>
            </w:pPr>
            <w:r w:rsidRPr="006E09A1">
              <w:rPr>
                <w:rFonts w:ascii="Times New Roman" w:hAnsi="Times New Roman"/>
                <w:lang w:eastAsia="ar-SA"/>
              </w:rPr>
              <w:t>Общая сумма с НДС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384B" w:rsidRPr="006E09A1" w:rsidRDefault="00CF384B" w:rsidP="006E09A1">
            <w:pPr>
              <w:suppressAutoHyphens/>
              <w:snapToGrid w:val="0"/>
              <w:spacing w:after="120" w:line="240" w:lineRule="auto"/>
              <w:jc w:val="center"/>
              <w:rPr>
                <w:rFonts w:ascii="Times New Roman" w:hAnsi="Times New Roman"/>
                <w:lang w:eastAsia="ar-SA"/>
              </w:rPr>
            </w:pPr>
          </w:p>
        </w:tc>
      </w:tr>
    </w:tbl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rPr>
          <w:rFonts w:ascii="Times New Roman" w:hAnsi="Times New Roman"/>
          <w:color w:val="000000"/>
          <w:sz w:val="24"/>
          <w:szCs w:val="24"/>
          <w:lang w:eastAsia="ar-SA"/>
        </w:rPr>
      </w:pPr>
    </w:p>
    <w:p w:rsidR="00CF384B" w:rsidRPr="006E09A1" w:rsidRDefault="00CF384B" w:rsidP="002C4EBB">
      <w:pPr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>Руководитель ___________________________________________________________________</w:t>
      </w:r>
    </w:p>
    <w:p w:rsidR="00CF384B" w:rsidRPr="006E09A1" w:rsidRDefault="00CF384B" w:rsidP="006E09A1">
      <w:pPr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6E09A1">
        <w:rPr>
          <w:rFonts w:ascii="Times New Roman" w:hAnsi="Times New Roman"/>
          <w:sz w:val="16"/>
          <w:szCs w:val="16"/>
          <w:lang w:eastAsia="ar-SA"/>
        </w:rPr>
        <w:t>Должность, подпись, Фамилия, инициалы</w:t>
      </w:r>
    </w:p>
    <w:p w:rsidR="00CF384B" w:rsidRPr="006E09A1" w:rsidRDefault="00CF384B" w:rsidP="002C4EBB">
      <w:pPr>
        <w:widowControl w:val="0"/>
        <w:tabs>
          <w:tab w:val="left" w:pos="600"/>
          <w:tab w:val="left" w:pos="960"/>
          <w:tab w:val="right" w:leader="dot" w:pos="10195"/>
        </w:tabs>
        <w:suppressAutoHyphens/>
        <w:spacing w:after="0" w:line="200" w:lineRule="atLeast"/>
        <w:rPr>
          <w:rFonts w:ascii="Times New Roman" w:hAnsi="Times New Roman"/>
          <w:sz w:val="24"/>
          <w:szCs w:val="24"/>
          <w:lang w:eastAsia="ar-SA"/>
        </w:rPr>
      </w:pPr>
      <w:r w:rsidRPr="006E09A1">
        <w:rPr>
          <w:rFonts w:ascii="Times New Roman" w:hAnsi="Times New Roman"/>
          <w:sz w:val="23"/>
          <w:szCs w:val="23"/>
          <w:lang w:eastAsia="ar-SA"/>
        </w:rPr>
        <w:t>М.П.</w:t>
      </w:r>
    </w:p>
    <w:p w:rsidR="00A56FAD" w:rsidRDefault="00A56FAD">
      <w:pPr>
        <w:sectPr w:rsidR="00A56FAD" w:rsidSect="00861BEF">
          <w:footerReference w:type="default" r:id="rId8"/>
          <w:pgSz w:w="11906" w:h="16838"/>
          <w:pgMar w:top="567" w:right="567" w:bottom="567" w:left="992" w:header="720" w:footer="414" w:gutter="0"/>
          <w:cols w:space="720"/>
          <w:docGrid w:linePitch="360"/>
        </w:sectPr>
      </w:pPr>
    </w:p>
    <w:tbl>
      <w:tblPr>
        <w:tblpPr w:leftFromText="180" w:rightFromText="180" w:vertAnchor="text" w:tblpX="127" w:tblpY="1"/>
        <w:tblOverlap w:val="never"/>
        <w:tblW w:w="1530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2"/>
        <w:gridCol w:w="2146"/>
        <w:gridCol w:w="783"/>
        <w:gridCol w:w="4579"/>
        <w:gridCol w:w="1418"/>
        <w:gridCol w:w="1711"/>
        <w:gridCol w:w="693"/>
        <w:gridCol w:w="582"/>
        <w:gridCol w:w="1119"/>
        <w:gridCol w:w="1701"/>
      </w:tblGrid>
      <w:tr w:rsidR="002C4EBB" w:rsidRPr="00A1652C" w:rsidTr="002C4EBB">
        <w:trPr>
          <w:trHeight w:val="827"/>
        </w:trPr>
        <w:tc>
          <w:tcPr>
            <w:tcW w:w="15304" w:type="dxa"/>
            <w:gridSpan w:val="10"/>
            <w:tcBorders>
              <w:bottom w:val="single" w:sz="4" w:space="0" w:color="auto"/>
            </w:tcBorders>
            <w:vAlign w:val="center"/>
          </w:tcPr>
          <w:p w:rsidR="002C4EBB" w:rsidRPr="00CB627E" w:rsidRDefault="002C4EBB" w:rsidP="002C4EBB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CB627E">
              <w:rPr>
                <w:rFonts w:ascii="Times New Roman" w:hAnsi="Times New Roman"/>
                <w:sz w:val="20"/>
                <w:szCs w:val="20"/>
                <w:lang w:eastAsia="ru-RU"/>
              </w:rPr>
              <w:lastRenderedPageBreak/>
              <w:t>Приложение 1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</w:t>
            </w:r>
            <w:r w:rsidRPr="00CB627E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к заявке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на участие в закупке</w:t>
            </w:r>
          </w:p>
          <w:p w:rsidR="002C4EBB" w:rsidRPr="00444933" w:rsidRDefault="002C4EBB" w:rsidP="002C4E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</w:p>
          <w:p w:rsidR="002C4EBB" w:rsidRPr="00022EDD" w:rsidRDefault="002C4EBB" w:rsidP="002C4EBB">
            <w:pPr>
              <w:spacing w:after="0" w:line="240" w:lineRule="auto"/>
              <w:ind w:right="281"/>
              <w:jc w:val="center"/>
              <w:rPr>
                <w:rFonts w:ascii="Times New Roman" w:hAnsi="Times New Roman"/>
                <w:b/>
                <w:lang w:eastAsia="ru-RU"/>
              </w:rPr>
            </w:pPr>
            <w:r w:rsidRPr="00444933">
              <w:rPr>
                <w:rFonts w:ascii="Times New Roman" w:hAnsi="Times New Roman"/>
                <w:b/>
                <w:lang w:eastAsia="ru-RU"/>
              </w:rPr>
              <w:t>Сведения о функциональных, качественных характеристиках и стоимости</w:t>
            </w:r>
            <w:r>
              <w:rPr>
                <w:rFonts w:ascii="Times New Roman" w:hAnsi="Times New Roman"/>
                <w:b/>
                <w:lang w:eastAsia="ru-RU"/>
              </w:rPr>
              <w:t xml:space="preserve"> поставляемого</w:t>
            </w:r>
            <w:r w:rsidRPr="00444933">
              <w:rPr>
                <w:rFonts w:ascii="Times New Roman" w:hAnsi="Times New Roman"/>
                <w:b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lang w:eastAsia="ru-RU"/>
              </w:rPr>
              <w:t>оборудования</w:t>
            </w:r>
          </w:p>
          <w:p w:rsidR="002C4EBB" w:rsidRPr="000C20A3" w:rsidRDefault="002C4EBB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</w:pPr>
          </w:p>
        </w:tc>
      </w:tr>
      <w:tr w:rsidR="00A56FAD" w:rsidRPr="00A1652C" w:rsidTr="002C4EBB">
        <w:trPr>
          <w:trHeight w:val="827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0A3">
              <w:rPr>
                <w:rFonts w:ascii="Times New Roman" w:hAnsi="Times New Roman"/>
                <w:bCs/>
                <w:sz w:val="20"/>
                <w:szCs w:val="20"/>
              </w:rPr>
              <w:t xml:space="preserve">№ </w:t>
            </w:r>
            <w:proofErr w:type="gramStart"/>
            <w:r w:rsidRPr="000C20A3">
              <w:rPr>
                <w:rFonts w:ascii="Times New Roman" w:hAnsi="Times New Roman"/>
                <w:bCs/>
                <w:sz w:val="20"/>
                <w:szCs w:val="20"/>
              </w:rPr>
              <w:t>п</w:t>
            </w:r>
            <w:proofErr w:type="gramEnd"/>
            <w:r w:rsidRPr="000C20A3">
              <w:rPr>
                <w:rFonts w:ascii="Times New Roman" w:hAnsi="Times New Roman"/>
                <w:bCs/>
                <w:sz w:val="20"/>
                <w:szCs w:val="20"/>
              </w:rPr>
              <w:t>/п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0A3">
              <w:rPr>
                <w:rFonts w:ascii="Times New Roman" w:hAnsi="Times New Roman"/>
                <w:bCs/>
                <w:sz w:val="20"/>
                <w:szCs w:val="20"/>
              </w:rPr>
              <w:t>Наименование товара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431A4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Требования к поставляемому оборудованию,</w:t>
            </w:r>
            <w:r w:rsidRPr="00431A46">
              <w:rPr>
                <w:rFonts w:ascii="Times New Roman" w:eastAsia="Calibri" w:hAnsi="Times New Roman"/>
                <w:sz w:val="20"/>
                <w:szCs w:val="20"/>
              </w:rPr>
              <w:t xml:space="preserve"> ГОСТ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 xml:space="preserve">Соответствие требованиям к оборудованию 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Производитель товара, маркировка, артикульные и каталожные номера</w:t>
            </w:r>
          </w:p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(при наличии)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0C20A3">
              <w:rPr>
                <w:rFonts w:ascii="Times New Roman" w:hAnsi="Times New Roman"/>
                <w:bCs/>
                <w:sz w:val="20"/>
                <w:szCs w:val="20"/>
              </w:rPr>
              <w:t>Ед. изм.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proofErr w:type="gramStart"/>
            <w:r w:rsidRPr="000C20A3">
              <w:rPr>
                <w:rFonts w:ascii="Times New Roman" w:hAnsi="Times New Roman"/>
                <w:bCs/>
                <w:sz w:val="20"/>
                <w:szCs w:val="20"/>
              </w:rPr>
              <w:t>Коли-</w:t>
            </w:r>
            <w:proofErr w:type="spellStart"/>
            <w:r w:rsidRPr="000C20A3">
              <w:rPr>
                <w:rFonts w:ascii="Times New Roman" w:hAnsi="Times New Roman"/>
                <w:bCs/>
                <w:sz w:val="20"/>
                <w:szCs w:val="20"/>
              </w:rPr>
              <w:t>чество</w:t>
            </w:r>
            <w:proofErr w:type="spellEnd"/>
            <w:proofErr w:type="gramEnd"/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 xml:space="preserve">Цена с НДС, </w:t>
            </w:r>
            <w:proofErr w:type="spellStart"/>
            <w:r w:rsidRPr="000C20A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руб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bCs/>
                <w:sz w:val="20"/>
                <w:szCs w:val="20"/>
                <w:lang w:eastAsia="ru-RU"/>
              </w:rPr>
              <w:t>Сумма руб., в т. ч. НДС</w:t>
            </w:r>
          </w:p>
        </w:tc>
      </w:tr>
      <w:tr w:rsidR="00A56FAD" w:rsidRPr="00823284" w:rsidTr="002C4EBB">
        <w:trPr>
          <w:trHeight w:val="298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823284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56FAD" w:rsidRPr="00823284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823284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823284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823284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823284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823284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823284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823284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  <w:t>9</w:t>
            </w: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FA0CFC" w:rsidRDefault="00A56FAD" w:rsidP="008E7D33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Насосный агрегат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TSC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200/420-160/4-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JIA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IE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</w:rPr>
              <w:t>либо аналог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1.1.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 w:rsidRPr="003A2E2A">
              <w:rPr>
                <w:rFonts w:ascii="Times New Roman" w:hAnsi="Times New Roman"/>
                <w:sz w:val="20"/>
                <w:szCs w:val="20"/>
              </w:rPr>
              <w:t>Горизонтальный насос двустороннего входа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1.2.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r w:rsidRPr="003A2E2A">
              <w:rPr>
                <w:rFonts w:ascii="Times New Roman" w:hAnsi="Times New Roman"/>
                <w:b/>
                <w:i/>
                <w:sz w:val="20"/>
                <w:szCs w:val="20"/>
              </w:rPr>
              <w:t>абочая точка насоса №1: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 производительность (Q) – 600м3/ч; напор (Н) – 62 </w:t>
            </w:r>
            <w:proofErr w:type="spellStart"/>
            <w:r w:rsidRPr="003A2E2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3A2E2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3A2E2A">
              <w:rPr>
                <w:rFonts w:ascii="Times New Roman" w:hAnsi="Times New Roman"/>
                <w:sz w:val="20"/>
                <w:szCs w:val="20"/>
              </w:rPr>
              <w:t>од.ст</w:t>
            </w:r>
            <w:proofErr w:type="spellEnd"/>
            <w:r w:rsidRPr="003A2E2A">
              <w:rPr>
                <w:rFonts w:ascii="Times New Roman" w:hAnsi="Times New Roman"/>
                <w:sz w:val="20"/>
                <w:szCs w:val="20"/>
              </w:rPr>
              <w:t xml:space="preserve">.; КПД - 82,5%, </w:t>
            </w:r>
            <w:r w:rsidRPr="003A2E2A">
              <w:rPr>
                <w:rFonts w:ascii="Times New Roman" w:hAnsi="Times New Roman"/>
                <w:sz w:val="20"/>
                <w:szCs w:val="20"/>
                <w:lang w:val="en-US"/>
              </w:rPr>
              <w:t>NPSH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 - 3,6 </w:t>
            </w:r>
            <w:proofErr w:type="spellStart"/>
            <w:r w:rsidRPr="003A2E2A">
              <w:rPr>
                <w:rFonts w:ascii="Times New Roman" w:hAnsi="Times New Roman"/>
                <w:sz w:val="20"/>
                <w:szCs w:val="20"/>
              </w:rPr>
              <w:t>м.вод.ст</w:t>
            </w:r>
            <w:proofErr w:type="spellEnd"/>
            <w:r w:rsidRPr="003A2E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1.3.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r w:rsidRPr="003A2E2A">
              <w:rPr>
                <w:rFonts w:ascii="Times New Roman" w:hAnsi="Times New Roman"/>
                <w:b/>
                <w:i/>
                <w:sz w:val="20"/>
                <w:szCs w:val="20"/>
              </w:rPr>
              <w:t>абочая точка насоса №2</w:t>
            </w:r>
            <w:r w:rsidRPr="003A2E2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 производительность (Q) – 480м3/ч; напор (Н) – 64 </w:t>
            </w:r>
            <w:proofErr w:type="spellStart"/>
            <w:r w:rsidRPr="003A2E2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3A2E2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3A2E2A">
              <w:rPr>
                <w:rFonts w:ascii="Times New Roman" w:hAnsi="Times New Roman"/>
                <w:sz w:val="20"/>
                <w:szCs w:val="20"/>
              </w:rPr>
              <w:t>од.ст</w:t>
            </w:r>
            <w:proofErr w:type="spellEnd"/>
            <w:r w:rsidRPr="003A2E2A">
              <w:rPr>
                <w:rFonts w:ascii="Times New Roman" w:hAnsi="Times New Roman"/>
                <w:sz w:val="20"/>
                <w:szCs w:val="20"/>
              </w:rPr>
              <w:t xml:space="preserve">; КПД - 76%,  </w:t>
            </w:r>
            <w:r w:rsidRPr="003A2E2A">
              <w:rPr>
                <w:rFonts w:ascii="Times New Roman" w:hAnsi="Times New Roman"/>
                <w:sz w:val="20"/>
                <w:szCs w:val="20"/>
                <w:lang w:val="en-US"/>
              </w:rPr>
              <w:t>NPSH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 - 3,3 </w:t>
            </w:r>
            <w:proofErr w:type="spellStart"/>
            <w:r w:rsidRPr="003A2E2A">
              <w:rPr>
                <w:rFonts w:ascii="Times New Roman" w:hAnsi="Times New Roman"/>
                <w:sz w:val="20"/>
                <w:szCs w:val="20"/>
              </w:rPr>
              <w:t>м.вод.ст</w:t>
            </w:r>
            <w:proofErr w:type="spellEnd"/>
            <w:r w:rsidRPr="003A2E2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1.4.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/>
                <w:sz w:val="20"/>
                <w:szCs w:val="20"/>
              </w:rPr>
              <w:t>Р</w:t>
            </w:r>
            <w:r w:rsidRPr="003A2E2A">
              <w:rPr>
                <w:rFonts w:ascii="Times New Roman" w:hAnsi="Times New Roman"/>
                <w:b/>
                <w:i/>
                <w:sz w:val="20"/>
                <w:szCs w:val="20"/>
              </w:rPr>
              <w:t>абочая точка насоса №3</w:t>
            </w:r>
            <w:r w:rsidRPr="003A2E2A">
              <w:rPr>
                <w:rFonts w:ascii="Times New Roman" w:hAnsi="Times New Roman"/>
                <w:b/>
                <w:sz w:val="20"/>
                <w:szCs w:val="20"/>
              </w:rPr>
              <w:t>: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 производительность (Q) – 720м3/ч; напор (Н) –58 </w:t>
            </w:r>
            <w:proofErr w:type="spellStart"/>
            <w:r w:rsidRPr="003A2E2A">
              <w:rPr>
                <w:rFonts w:ascii="Times New Roman" w:hAnsi="Times New Roman"/>
                <w:sz w:val="20"/>
                <w:szCs w:val="20"/>
              </w:rPr>
              <w:t>м</w:t>
            </w:r>
            <w:proofErr w:type="gramStart"/>
            <w:r w:rsidRPr="003A2E2A">
              <w:rPr>
                <w:rFonts w:ascii="Times New Roman" w:hAnsi="Times New Roman"/>
                <w:sz w:val="20"/>
                <w:szCs w:val="20"/>
              </w:rPr>
              <w:t>.в</w:t>
            </w:r>
            <w:proofErr w:type="gramEnd"/>
            <w:r w:rsidRPr="003A2E2A">
              <w:rPr>
                <w:rFonts w:ascii="Times New Roman" w:hAnsi="Times New Roman"/>
                <w:sz w:val="20"/>
                <w:szCs w:val="20"/>
              </w:rPr>
              <w:t>од.ст</w:t>
            </w:r>
            <w:proofErr w:type="spellEnd"/>
            <w:r w:rsidRPr="003A2E2A">
              <w:rPr>
                <w:rFonts w:ascii="Times New Roman" w:hAnsi="Times New Roman"/>
                <w:sz w:val="20"/>
                <w:szCs w:val="20"/>
              </w:rPr>
              <w:t xml:space="preserve">; КПД - 84%; </w:t>
            </w:r>
            <w:r w:rsidRPr="003A2E2A">
              <w:rPr>
                <w:rFonts w:ascii="Times New Roman" w:hAnsi="Times New Roman"/>
                <w:sz w:val="20"/>
                <w:szCs w:val="20"/>
                <w:lang w:val="en-US"/>
              </w:rPr>
              <w:t>NPSH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 - 8,8 </w:t>
            </w:r>
            <w:proofErr w:type="spellStart"/>
            <w:r w:rsidRPr="003A2E2A">
              <w:rPr>
                <w:rFonts w:ascii="Times New Roman" w:hAnsi="Times New Roman"/>
                <w:sz w:val="20"/>
                <w:szCs w:val="20"/>
              </w:rPr>
              <w:t>м.вод.ст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1.5.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 w:rsidRPr="003A2E2A">
              <w:rPr>
                <w:rFonts w:ascii="Times New Roman" w:hAnsi="Times New Roman"/>
                <w:sz w:val="20"/>
                <w:szCs w:val="20"/>
              </w:rPr>
              <w:t>Ру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- 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16 бар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1.6.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емпература перекачиваемой жидкости 5С…40С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1.7.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орпус: чугун не ниже марки EN-GJL-250, либо аналог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1.8.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абочее колесо: чугун не ниже марки EN-GJL-250, либо аналог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590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FA0CFC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1.9.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ал: сталь </w:t>
            </w:r>
            <w:proofErr w:type="gramStart"/>
            <w:r w:rsidRPr="003A2E2A">
              <w:rPr>
                <w:rFonts w:ascii="Times New Roman" w:hAnsi="Times New Roman"/>
                <w:sz w:val="20"/>
                <w:szCs w:val="20"/>
              </w:rPr>
              <w:t>коррозионностойкая-жаропрочная</w:t>
            </w:r>
            <w:proofErr w:type="gramEnd"/>
            <w:r w:rsidRPr="003A2E2A">
              <w:rPr>
                <w:rFonts w:ascii="Times New Roman" w:hAnsi="Times New Roman"/>
                <w:sz w:val="20"/>
                <w:szCs w:val="20"/>
              </w:rPr>
              <w:t xml:space="preserve"> нержавеющая, марки X12Cr13, либо аналог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626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1.10.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плотнение торцевое</w:t>
            </w:r>
            <w:r>
              <w:rPr>
                <w:rFonts w:ascii="Times New Roman" w:hAnsi="Times New Roman"/>
                <w:sz w:val="20"/>
                <w:szCs w:val="20"/>
              </w:rPr>
              <w:t>,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 скользящее марки не ниже </w:t>
            </w:r>
            <w:proofErr w:type="spellStart"/>
            <w:r w:rsidRPr="003A2E2A">
              <w:rPr>
                <w:rFonts w:ascii="Times New Roman" w:hAnsi="Times New Roman"/>
                <w:sz w:val="20"/>
                <w:szCs w:val="20"/>
              </w:rPr>
              <w:t>Carbon</w:t>
            </w:r>
            <w:proofErr w:type="spellEnd"/>
            <w:r w:rsidRPr="003A2E2A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3A2E2A">
              <w:rPr>
                <w:rFonts w:ascii="Times New Roman" w:hAnsi="Times New Roman"/>
                <w:sz w:val="20"/>
                <w:szCs w:val="20"/>
              </w:rPr>
              <w:t>Carbide</w:t>
            </w:r>
            <w:proofErr w:type="spellEnd"/>
            <w:r w:rsidRPr="003A2E2A">
              <w:rPr>
                <w:rFonts w:ascii="Times New Roman" w:hAnsi="Times New Roman"/>
                <w:sz w:val="20"/>
                <w:szCs w:val="20"/>
              </w:rPr>
              <w:t>/EPDM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749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1.11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DD0943" w:rsidRDefault="00A56FAD" w:rsidP="008E7D33"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ормальная работа насос обеспечива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тся при максимальной температуре окружающей среды не менее +40</w:t>
            </w:r>
            <m:oMath>
              <m:sPre>
                <m:sPrePr>
                  <m:ctrlPr>
                    <w:rPr>
                      <w:rFonts w:ascii="Cambria Math" w:hAnsi="Cambria Math"/>
                      <w:i/>
                      <w:sz w:val="20"/>
                      <w:szCs w:val="20"/>
                    </w:rPr>
                  </m:ctrlPr>
                </m:sPrePr>
                <m:sub/>
                <m:sup>
                  <m:r>
                    <w:rPr>
                      <w:rFonts w:ascii="Cambria Math" w:hAnsi="Cambria Math"/>
                      <w:sz w:val="20"/>
                      <w:szCs w:val="20"/>
                    </w:rPr>
                    <m:t>o</m:t>
                  </m:r>
                </m:sup>
                <m:e>
                  <m:r>
                    <w:rPr>
                      <w:rFonts w:ascii="Cambria Math" w:hAnsi="Cambria Math"/>
                      <w:sz w:val="20"/>
                      <w:szCs w:val="20"/>
                    </w:rPr>
                    <m:t>C</m:t>
                  </m:r>
                </m:e>
              </m:sPre>
            </m:oMath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86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1.12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инимальный индекс эффективности (MEI) по ГОСТ33970-216 (EN 16480:2016) ≥40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1.13.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абаритные размеры (длина, ширина, высота без учета рамы) не более 1000мм/1021мм/890мм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3A2E2A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.14.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В 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верхней части крышки корпуса предусмотрено отверстие, закрытое пробкой для выпуска воздуха при заполнении насоса «самотеком»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147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1.15.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 корпусе насоса установлены уплотняющие кольца, защищающие корпус и крышку корпуса от </w:t>
            </w:r>
            <w:proofErr w:type="gramStart"/>
            <w:r w:rsidRPr="003A2E2A">
              <w:rPr>
                <w:rFonts w:ascii="Times New Roman" w:hAnsi="Times New Roman"/>
                <w:sz w:val="20"/>
                <w:szCs w:val="20"/>
              </w:rPr>
              <w:t>износа</w:t>
            </w:r>
            <w:proofErr w:type="gramEnd"/>
            <w:r w:rsidRPr="003A2E2A">
              <w:rPr>
                <w:rFonts w:ascii="Times New Roman" w:hAnsi="Times New Roman"/>
                <w:sz w:val="20"/>
                <w:szCs w:val="20"/>
              </w:rPr>
              <w:t xml:space="preserve"> и уменьшающие протечки жидкости из напорной полости во всасывающую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121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1.16.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 xml:space="preserve"> корпусе насоса (в нижней части патрубков) име</w:t>
            </w:r>
            <w:r>
              <w:rPr>
                <w:rFonts w:ascii="Times New Roman" w:hAnsi="Times New Roman"/>
                <w:sz w:val="20"/>
                <w:szCs w:val="20"/>
              </w:rPr>
              <w:t>ю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тся отверстия, закрытые пробками, для слива остатков жидкости при остановке насоса на длительное время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FAD" w:rsidRPr="004649F7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4649F7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Насосный агрегат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TSC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200/420-160/4-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JIA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IE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</w:rPr>
              <w:t>либо аналог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1.17.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ля сбора утечек из концевых уплотнений в корпусе насоса предусмотрены ванны, для отвода утечек в ваннах корпуса выполнены два резьбовых отверстия для подсоединения к дренажной систем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1.18.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есурс до капитального ремонта – не менее 35 000 часов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1.19.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аксимальный диаметр патрубка насоса всасывающей стороны не более 250мм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1.20.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A2E2A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A2E2A">
              <w:rPr>
                <w:rFonts w:ascii="Times New Roman" w:hAnsi="Times New Roman"/>
                <w:sz w:val="20"/>
                <w:szCs w:val="20"/>
              </w:rPr>
              <w:t>иаметр патрубка напорной стороны не более 200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1388B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4649F7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4649F7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синхронный электродвигатель с короткозамкнутым ротором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2.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оминальная мощность на валу электродвигателя в рабочей точке не выше 160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3.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 xml:space="preserve">оответствие с ГОСТ </w:t>
            </w:r>
            <w:proofErr w:type="gramStart"/>
            <w:r w:rsidRPr="003827FB">
              <w:rPr>
                <w:rFonts w:ascii="Times New Roman" w:hAnsi="Times New Roman"/>
                <w:sz w:val="20"/>
                <w:szCs w:val="20"/>
              </w:rPr>
              <w:t>Р</w:t>
            </w:r>
            <w:proofErr w:type="gramEnd"/>
            <w:r w:rsidRPr="003827FB">
              <w:rPr>
                <w:rFonts w:ascii="Times New Roman" w:hAnsi="Times New Roman"/>
                <w:sz w:val="20"/>
                <w:szCs w:val="20"/>
              </w:rPr>
              <w:t xml:space="preserve"> 5443-2011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24.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оминальное напряжение электродвигателя 3~400</w:t>
            </w:r>
            <w:proofErr w:type="gramStart"/>
            <w:r w:rsidRPr="003827FB"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 w:rsidRPr="003827FB">
              <w:rPr>
                <w:rFonts w:ascii="Times New Roman" w:hAnsi="Times New Roman"/>
                <w:sz w:val="20"/>
                <w:szCs w:val="20"/>
              </w:rPr>
              <w:t>, 50 Гц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25.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 xml:space="preserve">оминальная мощность на валу электродвигателя </w:t>
            </w:r>
            <w:r w:rsidRPr="003827FB">
              <w:rPr>
                <w:rFonts w:ascii="Times New Roman" w:hAnsi="Times New Roman"/>
                <w:b/>
                <w:sz w:val="20"/>
                <w:szCs w:val="20"/>
              </w:rPr>
              <w:t xml:space="preserve">в рабочей точке насоса №1 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не выше 122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26.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 xml:space="preserve">оминальная мощность на валу электродвигателя </w:t>
            </w:r>
            <w:r w:rsidRPr="003827FB">
              <w:rPr>
                <w:rFonts w:ascii="Times New Roman" w:hAnsi="Times New Roman"/>
                <w:b/>
                <w:sz w:val="20"/>
                <w:szCs w:val="20"/>
              </w:rPr>
              <w:t>в рабочей точке насоса №2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 xml:space="preserve"> не выше 110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27.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 xml:space="preserve">оминальная мощность на валу электродвигателя в </w:t>
            </w:r>
            <w:r w:rsidRPr="003827FB">
              <w:rPr>
                <w:rFonts w:ascii="Times New Roman" w:hAnsi="Times New Roman"/>
                <w:b/>
                <w:sz w:val="20"/>
                <w:szCs w:val="20"/>
              </w:rPr>
              <w:t>рабочей точке насоса №3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 xml:space="preserve"> не выше 136 кВт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Насосный агрегат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TSC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200/420-160/4-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T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4-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C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0/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E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1-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JIA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IE</w:t>
            </w:r>
            <w:r w:rsidRPr="00FA0CFC">
              <w:rPr>
                <w:rFonts w:ascii="Times New Roman" w:hAnsi="Times New Roman"/>
                <w:sz w:val="20"/>
                <w:szCs w:val="20"/>
              </w:rPr>
              <w:t xml:space="preserve">3, </w:t>
            </w:r>
            <w:r>
              <w:rPr>
                <w:rFonts w:ascii="Times New Roman" w:hAnsi="Times New Roman"/>
                <w:sz w:val="20"/>
                <w:szCs w:val="20"/>
              </w:rPr>
              <w:t>либо аналог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28.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 xml:space="preserve">оминальная скорость вращения – 1480 </w:t>
            </w:r>
            <w:proofErr w:type="gramStart"/>
            <w:r w:rsidRPr="003827FB">
              <w:rPr>
                <w:rFonts w:ascii="Times New Roman" w:hAnsi="Times New Roman"/>
                <w:sz w:val="20"/>
                <w:szCs w:val="20"/>
              </w:rPr>
              <w:t>об</w:t>
            </w:r>
            <w:proofErr w:type="gramEnd"/>
            <w:r w:rsidRPr="003827FB">
              <w:rPr>
                <w:rFonts w:ascii="Times New Roman" w:hAnsi="Times New Roman"/>
                <w:sz w:val="20"/>
                <w:szCs w:val="20"/>
              </w:rPr>
              <w:t>/мин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29.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 xml:space="preserve">абаритные размеры (длина, ширина, высота без учета рамы, </w:t>
            </w:r>
            <w:proofErr w:type="gramStart"/>
            <w:r w:rsidRPr="003827FB">
              <w:rPr>
                <w:rFonts w:ascii="Times New Roman" w:hAnsi="Times New Roman"/>
                <w:sz w:val="20"/>
                <w:szCs w:val="20"/>
              </w:rPr>
              <w:t>мм</w:t>
            </w:r>
            <w:proofErr w:type="gramEnd"/>
            <w:r w:rsidRPr="003827FB">
              <w:rPr>
                <w:rFonts w:ascii="Times New Roman" w:hAnsi="Times New Roman"/>
                <w:sz w:val="20"/>
                <w:szCs w:val="20"/>
              </w:rPr>
              <w:t>) не более 1150 х 660 х 810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0.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леммная</w:t>
            </w:r>
            <w:proofErr w:type="spellEnd"/>
            <w:r w:rsidRPr="003827FB">
              <w:rPr>
                <w:rFonts w:ascii="Times New Roman" w:hAnsi="Times New Roman"/>
                <w:sz w:val="20"/>
                <w:szCs w:val="20"/>
              </w:rPr>
              <w:t xml:space="preserve"> коробка сверху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1.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абельный ввод справа (см. со стороны насоса)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 xml:space="preserve">аличие </w:t>
            </w:r>
            <w:proofErr w:type="spellStart"/>
            <w:r w:rsidRPr="003827FB">
              <w:rPr>
                <w:rFonts w:ascii="Times New Roman" w:hAnsi="Times New Roman"/>
                <w:sz w:val="20"/>
                <w:szCs w:val="20"/>
              </w:rPr>
              <w:t>термисторного</w:t>
            </w:r>
            <w:proofErr w:type="spellEnd"/>
            <w:r w:rsidRPr="003827FB">
              <w:rPr>
                <w:rFonts w:ascii="Times New Roman" w:hAnsi="Times New Roman"/>
                <w:sz w:val="20"/>
                <w:szCs w:val="20"/>
              </w:rPr>
              <w:t xml:space="preserve"> устройства защиты электродвигателя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1.33.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ид защиты не ниже IP 55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:rsidR="00A56FAD" w:rsidRPr="004649F7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56FAD" w:rsidRPr="004649F7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1.34.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ормальная работа насоса обеспечива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тся при максимальной температуре окружающей среды не менее +40</w:t>
            </w:r>
            <w:r w:rsidRPr="003827FB">
              <w:rPr>
                <w:rFonts w:ascii="Times New Roman" w:hAnsi="Times New Roman"/>
                <w:sz w:val="20"/>
                <w:szCs w:val="20"/>
                <w:vertAlign w:val="superscript"/>
              </w:rPr>
              <w:t>0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1.35.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К</w:t>
            </w:r>
            <w:r w:rsidRPr="003827FB">
              <w:rPr>
                <w:rFonts w:ascii="Times New Roman" w:hAnsi="Times New Roman"/>
                <w:color w:val="000000"/>
                <w:sz w:val="20"/>
                <w:szCs w:val="20"/>
              </w:rPr>
              <w:t>ласс изоляции – F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1.36.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827FB">
              <w:rPr>
                <w:rFonts w:ascii="Times New Roman" w:hAnsi="Times New Roman"/>
                <w:color w:val="000000"/>
                <w:sz w:val="20"/>
                <w:szCs w:val="20"/>
              </w:rPr>
              <w:t>емпературный подъём – B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1.37.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</w:t>
            </w:r>
            <w:r w:rsidRPr="003827FB">
              <w:rPr>
                <w:rFonts w:ascii="Times New Roman" w:hAnsi="Times New Roman"/>
                <w:color w:val="000000"/>
                <w:sz w:val="20"/>
                <w:szCs w:val="20"/>
              </w:rPr>
              <w:t>ип охлаждения - IC41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B87116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87116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1.38.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3827FB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3827FB">
              <w:rPr>
                <w:rFonts w:ascii="Times New Roman" w:hAnsi="Times New Roman"/>
                <w:sz w:val="20"/>
                <w:szCs w:val="20"/>
              </w:rPr>
              <w:t>опустимый перепад напряжения +/- 10%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EE35DA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943A28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35DA">
              <w:rPr>
                <w:rFonts w:ascii="Times New Roman" w:eastAsia="Calibri" w:hAnsi="Times New Roman"/>
                <w:sz w:val="20"/>
                <w:szCs w:val="20"/>
              </w:rPr>
              <w:t xml:space="preserve">Шкаф управления насосным агрегатом, шкаф управления с преобразователем частоты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  <w:t>Vacon</w:t>
            </w:r>
            <w:proofErr w:type="spellEnd"/>
            <w:r w:rsidRPr="00943A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  <w:t>NXS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либо аналог</w:t>
            </w: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250FF4" w:rsidRDefault="00A56FAD" w:rsidP="008E7D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Комплектность шкафа НА, ПЧ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шт.</w:t>
            </w: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.1.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2E5777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 xml:space="preserve">реобразователь частоты (далее - ПЧ) с номинальным током не менее 300А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Vacon</w:t>
            </w:r>
            <w:proofErr w:type="spellEnd"/>
            <w:r w:rsidRPr="002E577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NXS</w:t>
            </w:r>
            <w:r>
              <w:rPr>
                <w:rFonts w:ascii="Times New Roman" w:hAnsi="Times New Roman"/>
                <w:sz w:val="20"/>
                <w:szCs w:val="20"/>
              </w:rPr>
              <w:t>, либо аналог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Питание шкафа управления от трехфазной сети 380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В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переменного тока с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глухозаземленной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нейтралью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>спомогательная коммутационная аппаратура, светосигнальная и кнопочная арматура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 xml:space="preserve">рафический дисплей, монтируемый на панели ШУ с поддержкой русского языка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175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5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 xml:space="preserve">рехпозиционный силовой разъединитель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6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>ходной фильтр ЭМС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7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>ходной дроссель переменного тока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8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>акировка плат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9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 xml:space="preserve">налоговый выход выходной частоты ПЧ (4-20 мА, 0-10В)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0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>ерекидные</w:t>
            </w:r>
            <w:proofErr w:type="gramEnd"/>
            <w:r w:rsidRPr="00110A45">
              <w:rPr>
                <w:rFonts w:ascii="Times New Roman" w:hAnsi="Times New Roman"/>
                <w:sz w:val="20"/>
                <w:szCs w:val="20"/>
              </w:rPr>
              <w:t xml:space="preserve"> свободно программируемые релейные </w:t>
            </w:r>
            <w:r w:rsidRPr="00110A45">
              <w:rPr>
                <w:rFonts w:ascii="Times New Roman" w:hAnsi="Times New Roman"/>
                <w:sz w:val="20"/>
                <w:szCs w:val="20"/>
              </w:rPr>
              <w:lastRenderedPageBreak/>
              <w:t>выхода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1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>искретные свободно программируемые входы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430"/>
        </w:trPr>
        <w:tc>
          <w:tcPr>
            <w:tcW w:w="57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.1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 xml:space="preserve">лата </w:t>
            </w:r>
            <w:proofErr w:type="spellStart"/>
            <w:r w:rsidRPr="00110A45">
              <w:rPr>
                <w:rFonts w:ascii="Times New Roman" w:hAnsi="Times New Roman"/>
                <w:sz w:val="20"/>
                <w:szCs w:val="20"/>
              </w:rPr>
              <w:t>Modbus</w:t>
            </w:r>
            <w:proofErr w:type="spellEnd"/>
            <w:r w:rsidRPr="00110A45">
              <w:rPr>
                <w:rFonts w:ascii="Times New Roman" w:hAnsi="Times New Roman"/>
                <w:sz w:val="20"/>
                <w:szCs w:val="20"/>
              </w:rPr>
              <w:t xml:space="preserve"> RTU (RS-485)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21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 w:rsidRPr="00EE35DA">
              <w:rPr>
                <w:rFonts w:ascii="Times New Roman" w:eastAsia="Calibri" w:hAnsi="Times New Roman"/>
                <w:sz w:val="20"/>
                <w:szCs w:val="20"/>
              </w:rPr>
              <w:t xml:space="preserve">Шкаф управления насосным агрегатом, шкаф управления с преобразователем частоты </w:t>
            </w:r>
            <w:proofErr w:type="spellStart"/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  <w:t>Vacon</w:t>
            </w:r>
            <w:proofErr w:type="spellEnd"/>
            <w:r w:rsidRPr="00943A28"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  <w:lang w:val="en-US"/>
              </w:rPr>
              <w:t>NXS</w:t>
            </w:r>
            <w:r>
              <w:rPr>
                <w:rFonts w:ascii="Times New Roman" w:eastAsia="Calibri" w:hAnsi="Times New Roman"/>
                <w:b/>
                <w:bCs/>
                <w:sz w:val="20"/>
                <w:szCs w:val="20"/>
              </w:rPr>
              <w:t>,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 xml:space="preserve"> либо аналог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2.13.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110A45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 xml:space="preserve">егулировочный резистор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для 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>задани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110A45">
              <w:rPr>
                <w:rFonts w:ascii="Times New Roman" w:hAnsi="Times New Roman"/>
                <w:sz w:val="20"/>
                <w:szCs w:val="20"/>
              </w:rPr>
              <w:t xml:space="preserve"> частоты вращения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2.14.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AB1509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B1509">
              <w:rPr>
                <w:rFonts w:ascii="Times New Roman" w:hAnsi="Times New Roman"/>
                <w:sz w:val="20"/>
                <w:szCs w:val="20"/>
              </w:rPr>
              <w:t>нопка «Пуск М</w:t>
            </w:r>
            <w:proofErr w:type="gramStart"/>
            <w:r w:rsidRPr="00AB150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B15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2.15.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AB1509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B1509">
              <w:rPr>
                <w:rFonts w:ascii="Times New Roman" w:hAnsi="Times New Roman"/>
                <w:sz w:val="20"/>
                <w:szCs w:val="20"/>
              </w:rPr>
              <w:t>нопка «Стоп М</w:t>
            </w:r>
            <w:proofErr w:type="gramStart"/>
            <w:r w:rsidRPr="00AB1509">
              <w:rPr>
                <w:rFonts w:ascii="Times New Roman" w:hAnsi="Times New Roman"/>
                <w:sz w:val="20"/>
                <w:szCs w:val="20"/>
              </w:rPr>
              <w:t>1</w:t>
            </w:r>
            <w:proofErr w:type="gramEnd"/>
            <w:r w:rsidRPr="00AB1509">
              <w:rPr>
                <w:rFonts w:ascii="Times New Roman" w:hAnsi="Times New Roman"/>
                <w:sz w:val="20"/>
                <w:szCs w:val="20"/>
              </w:rPr>
              <w:t xml:space="preserve">»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2.16.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AB1509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 w:rsidRPr="00AB1509">
              <w:rPr>
                <w:rFonts w:ascii="Times New Roman" w:hAnsi="Times New Roman"/>
                <w:sz w:val="20"/>
                <w:szCs w:val="20"/>
              </w:rPr>
              <w:t>нопка «Сброс защит» – 1 шт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2.17.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AB1509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1509">
              <w:rPr>
                <w:rFonts w:ascii="Times New Roman" w:hAnsi="Times New Roman"/>
                <w:sz w:val="20"/>
                <w:szCs w:val="20"/>
              </w:rPr>
              <w:t>одключения двух датчиков давления (4-20 мА)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2.18.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AB1509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М</w:t>
            </w:r>
            <w:r w:rsidRPr="00AB1509">
              <w:rPr>
                <w:rFonts w:ascii="Times New Roman" w:hAnsi="Times New Roman"/>
                <w:sz w:val="20"/>
                <w:szCs w:val="20"/>
              </w:rPr>
              <w:t>одуль часов реального времени;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2.19.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AB1509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1509">
              <w:rPr>
                <w:rFonts w:ascii="Times New Roman" w:hAnsi="Times New Roman"/>
                <w:sz w:val="20"/>
                <w:szCs w:val="20"/>
              </w:rPr>
              <w:t>ереключатель выбора датчика «Датчик 1 – Датчик 2» – 2 шт.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2.20.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AB1509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AB1509">
              <w:rPr>
                <w:rFonts w:ascii="Times New Roman" w:hAnsi="Times New Roman"/>
                <w:sz w:val="20"/>
                <w:szCs w:val="20"/>
              </w:rPr>
              <w:t>ереключатель выбора режима управления «сеть» «ПЧ»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2.21.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AB1509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AB1509">
              <w:rPr>
                <w:rFonts w:ascii="Times New Roman" w:hAnsi="Times New Roman"/>
                <w:sz w:val="20"/>
                <w:szCs w:val="20"/>
              </w:rPr>
              <w:t>рматура светосигнальная «Сеть»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2.22.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AB1509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Ар</w:t>
            </w:r>
            <w:r w:rsidRPr="00AB1509">
              <w:rPr>
                <w:rFonts w:ascii="Times New Roman" w:hAnsi="Times New Roman"/>
                <w:sz w:val="20"/>
                <w:szCs w:val="20"/>
              </w:rPr>
              <w:t>матура светосигнальная «Авария ПЧ</w:t>
            </w:r>
            <w:proofErr w:type="gramStart"/>
            <w:r w:rsidRPr="00AB1509">
              <w:rPr>
                <w:rFonts w:ascii="Times New Roman" w:hAnsi="Times New Roman"/>
                <w:sz w:val="20"/>
                <w:szCs w:val="20"/>
              </w:rPr>
              <w:t>4</w:t>
            </w:r>
            <w:proofErr w:type="gramEnd"/>
            <w:r w:rsidRPr="00AB1509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FA4800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FA4800">
              <w:rPr>
                <w:rFonts w:ascii="Times New Roman" w:hAnsi="Times New Roman"/>
                <w:sz w:val="20"/>
                <w:szCs w:val="20"/>
              </w:rPr>
              <w:t>Защита от внешних отказов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Контроль входных/выходных фаз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Программируемая функция «ведущий</w:t>
            </w:r>
            <w:proofErr w:type="gramStart"/>
            <w:r w:rsidRPr="00E93ECB">
              <w:rPr>
                <w:rFonts w:ascii="Times New Roman" w:hAnsi="Times New Roman"/>
                <w:sz w:val="20"/>
                <w:szCs w:val="20"/>
              </w:rPr>
              <w:t>»-</w:t>
            </w:r>
            <w:proofErr w:type="gramEnd"/>
            <w:r w:rsidRPr="00E93ECB">
              <w:rPr>
                <w:rFonts w:ascii="Times New Roman" w:hAnsi="Times New Roman"/>
                <w:sz w:val="20"/>
                <w:szCs w:val="20"/>
              </w:rPr>
              <w:t>«ведомый»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Защита от понижения напряжения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2.27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Защита от замыкания на землю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2.28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ECB">
              <w:rPr>
                <w:rFonts w:ascii="Times New Roman" w:hAnsi="Times New Roman"/>
                <w:sz w:val="20"/>
                <w:szCs w:val="20"/>
              </w:rPr>
              <w:t>Тепловая</w:t>
            </w:r>
            <w:proofErr w:type="gramEnd"/>
            <w:r w:rsidRPr="00E93ECB">
              <w:rPr>
                <w:rFonts w:ascii="Times New Roman" w:hAnsi="Times New Roman"/>
                <w:sz w:val="20"/>
                <w:szCs w:val="20"/>
              </w:rPr>
              <w:t xml:space="preserve"> защита двигателя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2.29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Защита от отказа термистора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2.30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 xml:space="preserve">Защита от отказа шины </w:t>
            </w:r>
            <w:proofErr w:type="spellStart"/>
            <w:r w:rsidRPr="00E93ECB">
              <w:rPr>
                <w:rFonts w:ascii="Times New Roman" w:hAnsi="Times New Roman"/>
                <w:sz w:val="20"/>
                <w:szCs w:val="20"/>
              </w:rPr>
              <w:t>fieldbus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2.31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Программируемая логика сигналов пуска/останова и реверса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2.32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Один элемент контроля предельных значений частоты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2.33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Торможение постоянным током при останове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2.34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Одна область запрещенной частоты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2.35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Программируемая зависимость U/f и частоты ШИМ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2.36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E93ECB">
              <w:rPr>
                <w:rFonts w:ascii="Times New Roman" w:hAnsi="Times New Roman"/>
                <w:sz w:val="20"/>
                <w:szCs w:val="20"/>
              </w:rPr>
              <w:t>Автоматический перезапуск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2.37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93ECB" w:rsidRDefault="00A56FAD" w:rsidP="008E7D33">
            <w:pPr>
              <w:spacing w:after="0" w:line="0" w:lineRule="atLeast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E93ECB">
              <w:rPr>
                <w:rFonts w:ascii="Times New Roman" w:hAnsi="Times New Roman"/>
                <w:sz w:val="20"/>
                <w:szCs w:val="20"/>
              </w:rPr>
              <w:t>Теплов</w:t>
            </w:r>
            <w:r>
              <w:rPr>
                <w:rFonts w:ascii="Times New Roman" w:hAnsi="Times New Roman"/>
                <w:sz w:val="20"/>
                <w:szCs w:val="20"/>
              </w:rPr>
              <w:t>ая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защита двигателя и защита от </w:t>
            </w:r>
            <w:r w:rsidRPr="00E93ECB">
              <w:rPr>
                <w:rFonts w:ascii="Times New Roman" w:hAnsi="Times New Roman"/>
                <w:sz w:val="20"/>
                <w:szCs w:val="20"/>
              </w:rPr>
              <w:t>опрокидывания: програ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ммируемое действие; выключение, </w:t>
            </w:r>
            <w:r w:rsidRPr="00E93ECB">
              <w:rPr>
                <w:rFonts w:ascii="Times New Roman" w:hAnsi="Times New Roman"/>
                <w:sz w:val="20"/>
                <w:szCs w:val="20"/>
              </w:rPr>
              <w:t>предупреждение, отказ.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F909D9" w:rsidRDefault="00A56FAD" w:rsidP="008E7D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Конструкция шкафа НА, ПЧ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943A28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2.38.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Габаритные размеры (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ВхШхГ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), мм, не более: 2170х1250х830 мм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2.39.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Обслуживание шкаф одностороннее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2.40.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Ввод контрольных и силовых кабелей в ШУ снизу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2.41.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БКЖИ.650300.003ТУ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5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E407EF" w:rsidRDefault="00A56FAD" w:rsidP="008E7D33">
            <w:pPr>
              <w:spacing w:after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Прочие требования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2.42.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ГОСТ 27.003-90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E407EF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43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Соответствие ГОСТ 4.148-85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E407EF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44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Соответствие классу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I</w:t>
            </w:r>
            <w:r w:rsidRPr="00E40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 ГОСТ 12.2.007.0-75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283"/>
        </w:trPr>
        <w:tc>
          <w:tcPr>
            <w:tcW w:w="5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E407EF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2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Calibri" w:hAnsi="Times New Roman"/>
                <w:sz w:val="20"/>
                <w:szCs w:val="20"/>
              </w:rPr>
              <w:t>45</w:t>
            </w:r>
            <w:r>
              <w:rPr>
                <w:rFonts w:ascii="Times New Roman" w:eastAsia="Calibri" w:hAnsi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56FAD" w:rsidRPr="00E407EF" w:rsidRDefault="00A56FAD" w:rsidP="008E7D33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ШУ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НА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и ШУ ПЧ интегрируются в систему АСУТП по протоколу </w:t>
            </w:r>
            <w:proofErr w:type="spellStart"/>
            <w:r>
              <w:rPr>
                <w:rFonts w:ascii="Times New Roman" w:hAnsi="Times New Roman"/>
                <w:sz w:val="20"/>
                <w:szCs w:val="20"/>
                <w:lang w:val="en-US"/>
              </w:rPr>
              <w:t>ModBus</w:t>
            </w:r>
            <w:proofErr w:type="spellEnd"/>
            <w:r w:rsidRPr="00E407E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  <w:lang w:val="en-US"/>
              </w:rPr>
              <w:t>RTU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5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1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576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0C20A3" w:rsidRDefault="00A56FAD" w:rsidP="008E7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657FC3" w:rsidRDefault="00A56FAD" w:rsidP="008E7D33">
            <w:pPr>
              <w:tabs>
                <w:tab w:val="left" w:pos="61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Комплект ЗИП для насосного агрегата</w:t>
            </w:r>
          </w:p>
        </w:tc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0C20A3" w:rsidRDefault="00A56FAD" w:rsidP="008E7D33">
            <w:pPr>
              <w:tabs>
                <w:tab w:val="left" w:pos="900"/>
              </w:tabs>
              <w:spacing w:after="0"/>
              <w:jc w:val="center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3</w:t>
            </w:r>
            <w:r w:rsidRPr="000C20A3">
              <w:rPr>
                <w:rFonts w:ascii="Times New Roman" w:eastAsia="Calibri" w:hAnsi="Times New Roman"/>
                <w:sz w:val="20"/>
                <w:szCs w:val="20"/>
              </w:rPr>
              <w:t>.1.</w:t>
            </w:r>
          </w:p>
        </w:tc>
        <w:tc>
          <w:tcPr>
            <w:tcW w:w="4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Pr="00BC5763" w:rsidRDefault="00A56FAD" w:rsidP="008E7D33">
            <w:pPr>
              <w:spacing w:after="0"/>
              <w:rPr>
                <w:rFonts w:ascii="Times New Roman" w:eastAsia="Calibri" w:hAnsi="Times New Roman"/>
                <w:sz w:val="20"/>
                <w:szCs w:val="20"/>
              </w:rPr>
            </w:pPr>
            <w:r>
              <w:rPr>
                <w:rFonts w:ascii="Times New Roman" w:eastAsia="Calibri" w:hAnsi="Times New Roman"/>
                <w:sz w:val="20"/>
                <w:szCs w:val="20"/>
              </w:rPr>
              <w:t>Торцевое уплотнение</w:t>
            </w:r>
            <w:bookmarkStart w:id="1" w:name="_GoBack"/>
            <w:bookmarkEnd w:id="1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компл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FAD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A56FAD" w:rsidRPr="00A1652C" w:rsidTr="002C4EBB">
        <w:trPr>
          <w:trHeight w:val="712"/>
        </w:trPr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6FAD" w:rsidRPr="00F53CA9" w:rsidRDefault="00A56FAD" w:rsidP="008E7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</w:p>
        </w:tc>
        <w:tc>
          <w:tcPr>
            <w:tcW w:w="1303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F53CA9" w:rsidRDefault="00A56FAD" w:rsidP="008E7D33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</w:rPr>
            </w:pPr>
            <w:r w:rsidRPr="00F53CA9">
              <w:rPr>
                <w:rFonts w:ascii="Times New Roman" w:hAnsi="Times New Roman"/>
                <w:b/>
                <w:bCs/>
              </w:rPr>
              <w:t xml:space="preserve">Итого: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FAD" w:rsidRPr="00AE67C8" w:rsidRDefault="00A56FAD" w:rsidP="008E7D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CF384B" w:rsidRDefault="00CF384B"/>
    <w:p w:rsidR="002C4EBB" w:rsidRDefault="002C4EBB"/>
    <w:p w:rsidR="002C4EBB" w:rsidRPr="006E09A1" w:rsidRDefault="002C4EBB" w:rsidP="002C4EBB">
      <w:pPr>
        <w:suppressAutoHyphens/>
        <w:autoSpaceDE w:val="0"/>
        <w:spacing w:after="0" w:line="240" w:lineRule="auto"/>
        <w:rPr>
          <w:rFonts w:ascii="Times New Roman" w:hAnsi="Times New Roman"/>
          <w:lang w:eastAsia="ar-SA"/>
        </w:rPr>
      </w:pPr>
      <w:r w:rsidRPr="006E09A1">
        <w:rPr>
          <w:rFonts w:ascii="Times New Roman" w:hAnsi="Times New Roman"/>
          <w:lang w:eastAsia="ar-SA"/>
        </w:rPr>
        <w:t>Руководитель ___________________________________________________________________</w:t>
      </w:r>
    </w:p>
    <w:p w:rsidR="002C4EBB" w:rsidRPr="006E09A1" w:rsidRDefault="002C4EBB" w:rsidP="002C4EBB">
      <w:pPr>
        <w:suppressAutoHyphens/>
        <w:autoSpaceDE w:val="0"/>
        <w:spacing w:after="0" w:line="240" w:lineRule="auto"/>
        <w:ind w:left="360"/>
        <w:jc w:val="center"/>
        <w:rPr>
          <w:rFonts w:ascii="Times New Roman" w:hAnsi="Times New Roman"/>
          <w:sz w:val="16"/>
          <w:szCs w:val="16"/>
          <w:lang w:eastAsia="ar-SA"/>
        </w:rPr>
      </w:pPr>
      <w:r w:rsidRPr="006E09A1">
        <w:rPr>
          <w:rFonts w:ascii="Times New Roman" w:hAnsi="Times New Roman"/>
          <w:sz w:val="16"/>
          <w:szCs w:val="16"/>
          <w:lang w:eastAsia="ar-SA"/>
        </w:rPr>
        <w:t>Должность, подпись, Фамилия, инициалы</w:t>
      </w:r>
    </w:p>
    <w:p w:rsidR="002C4EBB" w:rsidRDefault="002C4EBB" w:rsidP="002C4EBB">
      <w:r w:rsidRPr="006E09A1">
        <w:rPr>
          <w:rFonts w:ascii="Times New Roman" w:hAnsi="Times New Roman"/>
          <w:sz w:val="23"/>
          <w:szCs w:val="23"/>
          <w:lang w:eastAsia="ar-SA"/>
        </w:rPr>
        <w:t>М.П.</w:t>
      </w:r>
    </w:p>
    <w:sectPr w:rsidR="002C4EBB" w:rsidSect="00A56FAD">
      <w:pgSz w:w="16838" w:h="11906" w:orient="landscape"/>
      <w:pgMar w:top="992" w:right="567" w:bottom="567" w:left="567" w:header="720" w:footer="41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C47" w:rsidRDefault="00044C47" w:rsidP="00861BEF">
      <w:pPr>
        <w:spacing w:after="0" w:line="240" w:lineRule="auto"/>
      </w:pPr>
      <w:r>
        <w:separator/>
      </w:r>
    </w:p>
  </w:endnote>
  <w:endnote w:type="continuationSeparator" w:id="0">
    <w:p w:rsidR="00044C47" w:rsidRDefault="00044C47" w:rsidP="0086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384B" w:rsidRDefault="00CF384B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C47" w:rsidRDefault="00044C47" w:rsidP="00861BEF">
      <w:pPr>
        <w:spacing w:after="0" w:line="240" w:lineRule="auto"/>
      </w:pPr>
      <w:r>
        <w:separator/>
      </w:r>
    </w:p>
  </w:footnote>
  <w:footnote w:type="continuationSeparator" w:id="0">
    <w:p w:rsidR="00044C47" w:rsidRDefault="00044C47" w:rsidP="00861B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4B25F5"/>
    <w:multiLevelType w:val="hybridMultilevel"/>
    <w:tmpl w:val="BF1C08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B019C6"/>
    <w:multiLevelType w:val="hybridMultilevel"/>
    <w:tmpl w:val="B344B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C53E5E"/>
    <w:multiLevelType w:val="hybridMultilevel"/>
    <w:tmpl w:val="C14274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927446D"/>
    <w:multiLevelType w:val="hybridMultilevel"/>
    <w:tmpl w:val="B8648C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CA51F93"/>
    <w:multiLevelType w:val="hybridMultilevel"/>
    <w:tmpl w:val="E66AF80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63F62EA9"/>
    <w:multiLevelType w:val="hybridMultilevel"/>
    <w:tmpl w:val="A3B86F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576A"/>
    <w:rsid w:val="00044C47"/>
    <w:rsid w:val="000C4A77"/>
    <w:rsid w:val="001A2CDA"/>
    <w:rsid w:val="0029241B"/>
    <w:rsid w:val="002C4EBB"/>
    <w:rsid w:val="002F5062"/>
    <w:rsid w:val="00363ED7"/>
    <w:rsid w:val="00372202"/>
    <w:rsid w:val="006D6B58"/>
    <w:rsid w:val="006E09A1"/>
    <w:rsid w:val="007A6B39"/>
    <w:rsid w:val="0080576A"/>
    <w:rsid w:val="00861BEF"/>
    <w:rsid w:val="00A56FAD"/>
    <w:rsid w:val="00B61A63"/>
    <w:rsid w:val="00CF384B"/>
    <w:rsid w:val="00E92A4D"/>
    <w:rsid w:val="00FC0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B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A56FA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rsid w:val="006E09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E09A1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rsid w:val="00A56FAD"/>
    <w:rPr>
      <w:rFonts w:ascii="Cambria" w:eastAsia="Times New Roman" w:hAnsi="Cambria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A56FA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A56FA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A56F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A56FAD"/>
    <w:rPr>
      <w:b/>
      <w:bCs/>
    </w:rPr>
  </w:style>
  <w:style w:type="paragraph" w:customStyle="1" w:styleId="Default">
    <w:name w:val="Default"/>
    <w:rsid w:val="00A56F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A56FAD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A56FA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A56FAD"/>
    <w:rPr>
      <w:rFonts w:ascii="Segoe UI" w:eastAsiaTheme="minorHAnsi" w:hAnsi="Segoe UI" w:cs="Segoe UI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locked="1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uiPriority="22" w:qFormat="1"/>
    <w:lsdException w:name="Emphasis" w:locked="1" w:qFormat="1"/>
    <w:lsdException w:name="No List" w:uiPriority="99"/>
    <w:lsdException w:name="Balloon Text" w:uiPriority="99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1B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"/>
    <w:next w:val="a"/>
    <w:link w:val="30"/>
    <w:unhideWhenUsed/>
    <w:qFormat/>
    <w:locked/>
    <w:rsid w:val="00A56FAD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footer"/>
    <w:basedOn w:val="a"/>
    <w:link w:val="a4"/>
    <w:uiPriority w:val="99"/>
    <w:rsid w:val="006E09A1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a4">
    <w:name w:val="Нижний колонтитул Знак"/>
    <w:basedOn w:val="a0"/>
    <w:link w:val="a3"/>
    <w:uiPriority w:val="99"/>
    <w:locked/>
    <w:rsid w:val="006E09A1"/>
    <w:rPr>
      <w:rFonts w:ascii="Times New Roman" w:hAnsi="Times New Roman" w:cs="Times New Roman"/>
      <w:sz w:val="24"/>
      <w:szCs w:val="24"/>
      <w:lang w:val="x-none" w:eastAsia="ar-SA" w:bidi="ar-SA"/>
    </w:rPr>
  </w:style>
  <w:style w:type="character" w:customStyle="1" w:styleId="30">
    <w:name w:val="Заголовок 3 Знак"/>
    <w:basedOn w:val="a0"/>
    <w:link w:val="3"/>
    <w:rsid w:val="00A56FAD"/>
    <w:rPr>
      <w:rFonts w:ascii="Cambria" w:eastAsia="Times New Roman" w:hAnsi="Cambria"/>
      <w:b/>
      <w:bCs/>
      <w:sz w:val="26"/>
      <w:szCs w:val="26"/>
    </w:rPr>
  </w:style>
  <w:style w:type="paragraph" w:styleId="a5">
    <w:name w:val="List Paragraph"/>
    <w:basedOn w:val="a"/>
    <w:uiPriority w:val="34"/>
    <w:qFormat/>
    <w:rsid w:val="00A56FAD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a6">
    <w:name w:val="header"/>
    <w:basedOn w:val="a"/>
    <w:link w:val="a7"/>
    <w:uiPriority w:val="99"/>
    <w:unhideWhenUsed/>
    <w:rsid w:val="00A56FAD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A56FA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8">
    <w:name w:val="Strong"/>
    <w:basedOn w:val="a0"/>
    <w:uiPriority w:val="22"/>
    <w:qFormat/>
    <w:locked/>
    <w:rsid w:val="00A56FAD"/>
    <w:rPr>
      <w:b/>
      <w:bCs/>
    </w:rPr>
  </w:style>
  <w:style w:type="paragraph" w:customStyle="1" w:styleId="Default">
    <w:name w:val="Default"/>
    <w:rsid w:val="00A56FAD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styleId="a9">
    <w:name w:val="Placeholder Text"/>
    <w:basedOn w:val="a0"/>
    <w:uiPriority w:val="99"/>
    <w:semiHidden/>
    <w:rsid w:val="00A56FAD"/>
    <w:rPr>
      <w:color w:val="808080"/>
    </w:rPr>
  </w:style>
  <w:style w:type="paragraph" w:styleId="aa">
    <w:name w:val="Balloon Text"/>
    <w:basedOn w:val="a"/>
    <w:link w:val="ab"/>
    <w:uiPriority w:val="99"/>
    <w:unhideWhenUsed/>
    <w:rsid w:val="00A56FAD"/>
    <w:pPr>
      <w:spacing w:after="0" w:line="240" w:lineRule="auto"/>
    </w:pPr>
    <w:rPr>
      <w:rFonts w:ascii="Segoe UI" w:eastAsiaTheme="minorHAns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rsid w:val="00A56FAD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1541</Words>
  <Characters>8789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фирменном бланке предприятия с исходящим номером и датой</vt:lpstr>
    </vt:vector>
  </TitlesOfParts>
  <Company>DreamLair</Company>
  <LinksUpToDate>false</LinksUpToDate>
  <CharactersWithSpaces>10310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фирменном бланке предприятия с исходящим номером и датой</dc:title>
  <dc:creator>PK PK</dc:creator>
  <cp:lastModifiedBy>Прахеев Владислав Валерьевич</cp:lastModifiedBy>
  <cp:revision>3</cp:revision>
  <dcterms:created xsi:type="dcterms:W3CDTF">2024-06-17T07:47:00Z</dcterms:created>
  <dcterms:modified xsi:type="dcterms:W3CDTF">2024-06-17T08:08:00Z</dcterms:modified>
</cp:coreProperties>
</file>